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883A" w14:textId="77777777" w:rsidR="0097531E" w:rsidRDefault="0097531E" w:rsidP="0097531E">
      <w:pPr>
        <w:spacing w:after="0" w:line="240" w:lineRule="auto"/>
        <w:ind w:left="-851" w:firstLine="851"/>
        <w:jc w:val="right"/>
        <w:rPr>
          <w:rFonts w:ascii="Times New Roman" w:hAnsi="Times New Roman" w:cs="Times New Roman"/>
          <w:sz w:val="24"/>
          <w:szCs w:val="24"/>
        </w:rPr>
      </w:pPr>
      <w:r>
        <w:rPr>
          <w:rFonts w:ascii="Times New Roman" w:hAnsi="Times New Roman" w:cs="Times New Roman"/>
          <w:sz w:val="24"/>
          <w:szCs w:val="24"/>
        </w:rPr>
        <w:t>ПРОЕКТ</w:t>
      </w:r>
    </w:p>
    <w:p w14:paraId="638C141A" w14:textId="77777777" w:rsidR="0097531E" w:rsidRDefault="0097531E" w:rsidP="0097531E">
      <w:pPr>
        <w:spacing w:after="0" w:line="240" w:lineRule="auto"/>
        <w:ind w:left="-851" w:firstLine="851"/>
        <w:jc w:val="center"/>
        <w:rPr>
          <w:rFonts w:ascii="Times New Roman" w:hAnsi="Times New Roman" w:cs="Times New Roman"/>
          <w:sz w:val="24"/>
          <w:szCs w:val="24"/>
        </w:rPr>
      </w:pPr>
    </w:p>
    <w:p w14:paraId="0FEC0D2E" w14:textId="77777777" w:rsidR="004D0A31" w:rsidRPr="004D0A31" w:rsidRDefault="004D0A31" w:rsidP="0097531E">
      <w:pPr>
        <w:spacing w:after="0" w:line="240" w:lineRule="auto"/>
        <w:ind w:left="-851" w:firstLine="851"/>
        <w:jc w:val="center"/>
        <w:rPr>
          <w:rFonts w:ascii="Times New Roman" w:hAnsi="Times New Roman" w:cs="Times New Roman"/>
          <w:sz w:val="24"/>
          <w:szCs w:val="24"/>
          <w:u w:val="single"/>
        </w:rPr>
      </w:pPr>
      <w:r w:rsidRPr="004D0A31">
        <w:rPr>
          <w:rFonts w:ascii="Times New Roman" w:hAnsi="Times New Roman" w:cs="Times New Roman"/>
          <w:sz w:val="24"/>
          <w:szCs w:val="24"/>
        </w:rPr>
        <w:t>АДМИНИСТРАЦИЯ</w:t>
      </w:r>
    </w:p>
    <w:p w14:paraId="6DC2481E" w14:textId="7E789F37" w:rsidR="004D0A31" w:rsidRPr="004D0A31" w:rsidRDefault="00F4324A" w:rsidP="0097531E">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МОРДОВСКО-МАСКИНСКОГО</w:t>
      </w:r>
      <w:r w:rsidR="004D0A31" w:rsidRPr="004D0A31">
        <w:rPr>
          <w:rFonts w:ascii="Times New Roman" w:hAnsi="Times New Roman" w:cs="Times New Roman"/>
          <w:sz w:val="24"/>
          <w:szCs w:val="24"/>
        </w:rPr>
        <w:t xml:space="preserve"> СЕЛЬСКОГО ПОСЕЛЕНИЯ</w:t>
      </w:r>
    </w:p>
    <w:p w14:paraId="51559FC2" w14:textId="77777777" w:rsidR="004D0A31" w:rsidRPr="004D0A31" w:rsidRDefault="004D0A31" w:rsidP="0097531E">
      <w:pPr>
        <w:spacing w:after="0" w:line="240" w:lineRule="auto"/>
        <w:ind w:left="-851" w:firstLine="851"/>
        <w:jc w:val="center"/>
        <w:rPr>
          <w:rFonts w:ascii="Times New Roman" w:hAnsi="Times New Roman" w:cs="Times New Roman"/>
          <w:sz w:val="24"/>
          <w:szCs w:val="24"/>
        </w:rPr>
      </w:pPr>
      <w:r w:rsidRPr="004D0A31">
        <w:rPr>
          <w:rFonts w:ascii="Times New Roman" w:hAnsi="Times New Roman" w:cs="Times New Roman"/>
          <w:sz w:val="24"/>
          <w:szCs w:val="24"/>
        </w:rPr>
        <w:t>ЕЛЬНИКОВСКОГО МУНИЦИПАЛЬНОГО РАЙОНА</w:t>
      </w:r>
    </w:p>
    <w:p w14:paraId="5CDEAEDD" w14:textId="77777777" w:rsidR="004D0A31" w:rsidRPr="004D0A31" w:rsidRDefault="004D0A31" w:rsidP="0097531E">
      <w:pPr>
        <w:spacing w:after="0" w:line="240" w:lineRule="auto"/>
        <w:ind w:left="-851" w:firstLine="851"/>
        <w:jc w:val="center"/>
        <w:rPr>
          <w:rFonts w:ascii="Times New Roman" w:hAnsi="Times New Roman" w:cs="Times New Roman"/>
          <w:sz w:val="24"/>
          <w:szCs w:val="24"/>
        </w:rPr>
      </w:pPr>
      <w:r w:rsidRPr="004D0A31">
        <w:rPr>
          <w:rFonts w:ascii="Times New Roman" w:hAnsi="Times New Roman" w:cs="Times New Roman"/>
          <w:sz w:val="24"/>
          <w:szCs w:val="24"/>
        </w:rPr>
        <w:t>РЕСПУБЛИКИ МОРДОВИЯ</w:t>
      </w:r>
    </w:p>
    <w:p w14:paraId="65E748DF" w14:textId="77777777" w:rsidR="004D0A31" w:rsidRPr="004D0A31" w:rsidRDefault="004D0A31" w:rsidP="0097531E">
      <w:pPr>
        <w:spacing w:after="0" w:line="240" w:lineRule="auto"/>
        <w:ind w:left="-851" w:firstLine="851"/>
        <w:jc w:val="center"/>
        <w:rPr>
          <w:rFonts w:ascii="Times New Roman" w:hAnsi="Times New Roman" w:cs="Times New Roman"/>
          <w:sz w:val="24"/>
          <w:szCs w:val="24"/>
        </w:rPr>
      </w:pPr>
    </w:p>
    <w:p w14:paraId="74E38520" w14:textId="77777777" w:rsidR="004D0A31" w:rsidRPr="004D0A31" w:rsidRDefault="004D0A31" w:rsidP="0097531E">
      <w:pPr>
        <w:spacing w:after="0" w:line="240" w:lineRule="auto"/>
        <w:ind w:left="-851" w:firstLine="851"/>
        <w:jc w:val="center"/>
        <w:rPr>
          <w:rFonts w:ascii="Times New Roman" w:hAnsi="Times New Roman" w:cs="Times New Roman"/>
          <w:sz w:val="24"/>
          <w:szCs w:val="24"/>
        </w:rPr>
      </w:pPr>
      <w:r w:rsidRPr="004D0A31">
        <w:rPr>
          <w:rFonts w:ascii="Times New Roman" w:hAnsi="Times New Roman" w:cs="Times New Roman"/>
          <w:sz w:val="24"/>
          <w:szCs w:val="24"/>
        </w:rPr>
        <w:t>П О С Т А Н О В Л Е Н И Е</w:t>
      </w:r>
    </w:p>
    <w:p w14:paraId="57770EF7" w14:textId="77777777" w:rsidR="004D0A31" w:rsidRPr="004D0A31" w:rsidRDefault="0097531E" w:rsidP="0097531E">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от  ____  № __</w:t>
      </w:r>
    </w:p>
    <w:p w14:paraId="0D85FAC4" w14:textId="6A6FA78C" w:rsidR="004D0A31" w:rsidRPr="004D0A31" w:rsidRDefault="00F4324A" w:rsidP="0097531E">
      <w:pPr>
        <w:spacing w:after="0" w:line="240" w:lineRule="auto"/>
        <w:ind w:left="-851" w:firstLine="851"/>
        <w:jc w:val="center"/>
        <w:rPr>
          <w:rFonts w:ascii="Times New Roman" w:hAnsi="Times New Roman" w:cs="Times New Roman"/>
          <w:sz w:val="24"/>
          <w:szCs w:val="24"/>
        </w:rPr>
      </w:pPr>
      <w:r>
        <w:rPr>
          <w:rFonts w:ascii="Times New Roman" w:hAnsi="Times New Roman" w:cs="Times New Roman"/>
          <w:sz w:val="24"/>
          <w:szCs w:val="24"/>
        </w:rPr>
        <w:t>с.Мордовско-Маскинские Выселки</w:t>
      </w:r>
    </w:p>
    <w:p w14:paraId="67F1ED4B" w14:textId="77777777" w:rsidR="004D0A31" w:rsidRPr="004D0A31" w:rsidRDefault="004D0A31" w:rsidP="0097531E">
      <w:pPr>
        <w:spacing w:after="0"/>
        <w:jc w:val="center"/>
        <w:rPr>
          <w:rFonts w:ascii="Times New Roman" w:hAnsi="Times New Roman" w:cs="Times New Roman"/>
          <w:b/>
          <w:sz w:val="24"/>
          <w:szCs w:val="24"/>
        </w:rPr>
      </w:pPr>
    </w:p>
    <w:p w14:paraId="47294A03" w14:textId="77777777" w:rsidR="004D0A31" w:rsidRPr="004D0A31" w:rsidRDefault="004D0A31" w:rsidP="0097531E">
      <w:pPr>
        <w:rPr>
          <w:rFonts w:ascii="Times New Roman" w:hAnsi="Times New Roman" w:cs="Times New Roman"/>
          <w:b/>
          <w:sz w:val="24"/>
          <w:szCs w:val="24"/>
        </w:rPr>
      </w:pPr>
    </w:p>
    <w:p w14:paraId="160920EC" w14:textId="1533CD18" w:rsidR="0047179F" w:rsidRPr="004D0A31" w:rsidRDefault="0047179F" w:rsidP="0047179F">
      <w:pPr>
        <w:jc w:val="center"/>
        <w:rPr>
          <w:rFonts w:ascii="Times New Roman" w:hAnsi="Times New Roman" w:cs="Times New Roman"/>
          <w:b/>
          <w:sz w:val="24"/>
          <w:szCs w:val="24"/>
        </w:rPr>
      </w:pPr>
      <w:r w:rsidRPr="004D0A31">
        <w:rPr>
          <w:rFonts w:ascii="Times New Roman" w:hAnsi="Times New Roman" w:cs="Times New Roman"/>
          <w:b/>
          <w:sz w:val="24"/>
          <w:szCs w:val="24"/>
        </w:rPr>
        <w:t xml:space="preserve">Об утверждении Порядка и условий размещения объектов, виды которых утверждены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b/>
          <w:sz w:val="24"/>
          <w:szCs w:val="24"/>
        </w:rPr>
        <w:t>Мордовско-Маскинского</w:t>
      </w:r>
      <w:r w:rsidRPr="004D0A31">
        <w:rPr>
          <w:rFonts w:ascii="Times New Roman" w:hAnsi="Times New Roman" w:cs="Times New Roman"/>
          <w:b/>
          <w:sz w:val="24"/>
          <w:szCs w:val="24"/>
        </w:rPr>
        <w:t xml:space="preserve"> сельского поселения</w:t>
      </w:r>
    </w:p>
    <w:p w14:paraId="7740AA50" w14:textId="366EB13F"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В соответствии с пунктом 3 статьи 39.36 Земельного кодекса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администрация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ПОСТАНОВЛЯЕТ: </w:t>
      </w:r>
    </w:p>
    <w:p w14:paraId="06D2C231" w14:textId="42BA2FF0"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1. Утвердить Порядок и условия размещения объектов, виды которых утверждены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(прилагается). </w:t>
      </w:r>
    </w:p>
    <w:p w14:paraId="5E70807B" w14:textId="77777777" w:rsidR="0047179F" w:rsidRPr="004D0A31" w:rsidRDefault="0097531E" w:rsidP="0047179F">
      <w:pPr>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4D0A31">
        <w:rPr>
          <w:rFonts w:ascii="Times New Roman" w:hAnsi="Times New Roman" w:cs="Times New Roman"/>
          <w:sz w:val="24"/>
          <w:szCs w:val="24"/>
        </w:rPr>
        <w:t xml:space="preserve">2. Настоящее постановление вступает в силу со дня официального опубликования. </w:t>
      </w:r>
    </w:p>
    <w:p w14:paraId="1CFDCEBE" w14:textId="77777777" w:rsidR="0097531E" w:rsidRDefault="0097531E" w:rsidP="0097531E">
      <w:pPr>
        <w:spacing w:after="0" w:line="240" w:lineRule="auto"/>
        <w:rPr>
          <w:rFonts w:ascii="Times New Roman" w:hAnsi="Times New Roman" w:cs="Times New Roman"/>
          <w:sz w:val="24"/>
          <w:szCs w:val="24"/>
        </w:rPr>
      </w:pPr>
    </w:p>
    <w:p w14:paraId="4FF1239E" w14:textId="77777777" w:rsidR="0097531E" w:rsidRDefault="0097531E" w:rsidP="0097531E">
      <w:pPr>
        <w:spacing w:after="0" w:line="240" w:lineRule="auto"/>
        <w:rPr>
          <w:rFonts w:ascii="Times New Roman" w:hAnsi="Times New Roman" w:cs="Times New Roman"/>
          <w:sz w:val="24"/>
          <w:szCs w:val="24"/>
        </w:rPr>
      </w:pPr>
    </w:p>
    <w:p w14:paraId="70F04102" w14:textId="77777777" w:rsidR="0097531E" w:rsidRDefault="0097531E" w:rsidP="0097531E">
      <w:pPr>
        <w:spacing w:after="0" w:line="240" w:lineRule="auto"/>
        <w:rPr>
          <w:rFonts w:ascii="Times New Roman" w:hAnsi="Times New Roman" w:cs="Times New Roman"/>
          <w:sz w:val="24"/>
          <w:szCs w:val="24"/>
        </w:rPr>
      </w:pPr>
    </w:p>
    <w:p w14:paraId="4BFAD70C" w14:textId="229B0A46" w:rsidR="0097531E" w:rsidRPr="0097531E" w:rsidRDefault="0097531E" w:rsidP="0097531E">
      <w:pPr>
        <w:spacing w:after="0" w:line="240" w:lineRule="auto"/>
        <w:rPr>
          <w:rFonts w:ascii="Times New Roman" w:hAnsi="Times New Roman" w:cs="Times New Roman"/>
          <w:sz w:val="24"/>
          <w:szCs w:val="24"/>
        </w:rPr>
      </w:pPr>
      <w:r w:rsidRPr="0097531E">
        <w:rPr>
          <w:rFonts w:ascii="Times New Roman" w:hAnsi="Times New Roman" w:cs="Times New Roman"/>
          <w:sz w:val="24"/>
          <w:szCs w:val="24"/>
        </w:rPr>
        <w:t xml:space="preserve">Глава  </w:t>
      </w:r>
      <w:r w:rsidR="00F4324A">
        <w:rPr>
          <w:rFonts w:ascii="Times New Roman" w:hAnsi="Times New Roman" w:cs="Times New Roman"/>
          <w:sz w:val="24"/>
          <w:szCs w:val="24"/>
        </w:rPr>
        <w:t>Мордовско-Маскинского</w:t>
      </w:r>
      <w:r w:rsidRPr="0097531E">
        <w:rPr>
          <w:rFonts w:ascii="Times New Roman" w:hAnsi="Times New Roman" w:cs="Times New Roman"/>
          <w:sz w:val="24"/>
          <w:szCs w:val="24"/>
        </w:rPr>
        <w:t xml:space="preserve"> сельского поселения</w:t>
      </w:r>
    </w:p>
    <w:p w14:paraId="7118C1CC" w14:textId="77777777" w:rsidR="0097531E" w:rsidRPr="0097531E" w:rsidRDefault="0097531E" w:rsidP="0097531E">
      <w:pPr>
        <w:spacing w:after="0" w:line="240" w:lineRule="auto"/>
        <w:rPr>
          <w:rFonts w:ascii="Times New Roman" w:hAnsi="Times New Roman" w:cs="Times New Roman"/>
          <w:sz w:val="24"/>
          <w:szCs w:val="24"/>
        </w:rPr>
      </w:pPr>
      <w:r w:rsidRPr="0097531E">
        <w:rPr>
          <w:rFonts w:ascii="Times New Roman" w:hAnsi="Times New Roman" w:cs="Times New Roman"/>
          <w:sz w:val="24"/>
          <w:szCs w:val="24"/>
        </w:rPr>
        <w:t>Ельниковского муниципального района</w:t>
      </w:r>
    </w:p>
    <w:p w14:paraId="5DCF922A" w14:textId="3CC3B1F8" w:rsidR="0097531E" w:rsidRPr="0097531E" w:rsidRDefault="0097531E" w:rsidP="0097531E">
      <w:pPr>
        <w:spacing w:after="0" w:line="240" w:lineRule="auto"/>
        <w:rPr>
          <w:rFonts w:ascii="Times New Roman" w:hAnsi="Times New Roman" w:cs="Times New Roman"/>
          <w:sz w:val="24"/>
          <w:szCs w:val="24"/>
        </w:rPr>
      </w:pPr>
      <w:r w:rsidRPr="0097531E">
        <w:rPr>
          <w:rFonts w:ascii="Times New Roman" w:hAnsi="Times New Roman" w:cs="Times New Roman"/>
          <w:sz w:val="24"/>
          <w:szCs w:val="24"/>
        </w:rPr>
        <w:t xml:space="preserve">Республики Мордовия                                                                    </w:t>
      </w:r>
      <w:r>
        <w:rPr>
          <w:rFonts w:ascii="Times New Roman" w:hAnsi="Times New Roman" w:cs="Times New Roman"/>
          <w:sz w:val="24"/>
          <w:szCs w:val="24"/>
        </w:rPr>
        <w:t xml:space="preserve">            </w:t>
      </w:r>
      <w:r w:rsidR="00F4324A">
        <w:rPr>
          <w:rFonts w:ascii="Times New Roman" w:hAnsi="Times New Roman" w:cs="Times New Roman"/>
          <w:sz w:val="24"/>
          <w:szCs w:val="24"/>
        </w:rPr>
        <w:t>С.М. Кудашкина</w:t>
      </w:r>
    </w:p>
    <w:p w14:paraId="7F273430" w14:textId="77777777" w:rsidR="0097531E" w:rsidRDefault="0097531E" w:rsidP="0097531E">
      <w:pPr>
        <w:spacing w:after="0"/>
        <w:ind w:firstLine="748"/>
        <w:jc w:val="center"/>
        <w:rPr>
          <w:sz w:val="28"/>
          <w:szCs w:val="28"/>
        </w:rPr>
      </w:pPr>
    </w:p>
    <w:p w14:paraId="1E0A1AF6" w14:textId="77777777" w:rsidR="0097531E" w:rsidRDefault="0097531E" w:rsidP="0097531E">
      <w:pPr>
        <w:rPr>
          <w:sz w:val="28"/>
          <w:szCs w:val="28"/>
        </w:rPr>
      </w:pPr>
    </w:p>
    <w:p w14:paraId="04B91D39" w14:textId="77777777" w:rsidR="0047179F" w:rsidRDefault="0047179F" w:rsidP="0047179F">
      <w:pPr>
        <w:jc w:val="right"/>
        <w:rPr>
          <w:rFonts w:ascii="Times New Roman" w:hAnsi="Times New Roman" w:cs="Times New Roman"/>
          <w:sz w:val="24"/>
          <w:szCs w:val="24"/>
        </w:rPr>
      </w:pPr>
    </w:p>
    <w:p w14:paraId="4CA2BC9E" w14:textId="77777777" w:rsidR="0097531E" w:rsidRDefault="0097531E" w:rsidP="0047179F">
      <w:pPr>
        <w:jc w:val="right"/>
        <w:rPr>
          <w:rFonts w:ascii="Times New Roman" w:hAnsi="Times New Roman" w:cs="Times New Roman"/>
          <w:sz w:val="24"/>
          <w:szCs w:val="24"/>
        </w:rPr>
      </w:pPr>
    </w:p>
    <w:p w14:paraId="1A2AD9FC" w14:textId="77777777" w:rsidR="0097531E" w:rsidRDefault="0097531E" w:rsidP="0047179F">
      <w:pPr>
        <w:jc w:val="right"/>
        <w:rPr>
          <w:rFonts w:ascii="Times New Roman" w:hAnsi="Times New Roman" w:cs="Times New Roman"/>
          <w:sz w:val="24"/>
          <w:szCs w:val="24"/>
        </w:rPr>
      </w:pPr>
    </w:p>
    <w:p w14:paraId="78F95131" w14:textId="77777777" w:rsidR="0097531E" w:rsidRPr="004D0A31" w:rsidRDefault="0097531E" w:rsidP="0047179F">
      <w:pPr>
        <w:jc w:val="right"/>
        <w:rPr>
          <w:rFonts w:ascii="Times New Roman" w:hAnsi="Times New Roman" w:cs="Times New Roman"/>
          <w:sz w:val="24"/>
          <w:szCs w:val="24"/>
        </w:rPr>
      </w:pPr>
    </w:p>
    <w:p w14:paraId="0FACAAEE" w14:textId="77777777" w:rsidR="0047179F" w:rsidRPr="004D0A31" w:rsidRDefault="0047179F" w:rsidP="0047179F">
      <w:pPr>
        <w:spacing w:after="0" w:line="240" w:lineRule="auto"/>
        <w:jc w:val="right"/>
        <w:rPr>
          <w:rFonts w:ascii="Times New Roman" w:hAnsi="Times New Roman" w:cs="Times New Roman"/>
          <w:sz w:val="24"/>
          <w:szCs w:val="24"/>
        </w:rPr>
      </w:pPr>
      <w:r w:rsidRPr="004D0A31">
        <w:rPr>
          <w:rFonts w:ascii="Times New Roman" w:hAnsi="Times New Roman" w:cs="Times New Roman"/>
          <w:sz w:val="24"/>
          <w:szCs w:val="24"/>
        </w:rPr>
        <w:lastRenderedPageBreak/>
        <w:t xml:space="preserve"> УТВЕРЖДЕН </w:t>
      </w:r>
    </w:p>
    <w:p w14:paraId="6E26361D" w14:textId="77777777" w:rsidR="0047179F" w:rsidRPr="004D0A31" w:rsidRDefault="0047179F" w:rsidP="0047179F">
      <w:pPr>
        <w:spacing w:after="0" w:line="240" w:lineRule="auto"/>
        <w:jc w:val="right"/>
        <w:rPr>
          <w:rFonts w:ascii="Times New Roman" w:hAnsi="Times New Roman" w:cs="Times New Roman"/>
          <w:sz w:val="24"/>
          <w:szCs w:val="24"/>
        </w:rPr>
      </w:pPr>
      <w:r w:rsidRPr="004D0A31">
        <w:rPr>
          <w:rFonts w:ascii="Times New Roman" w:hAnsi="Times New Roman" w:cs="Times New Roman"/>
          <w:sz w:val="24"/>
          <w:szCs w:val="24"/>
        </w:rPr>
        <w:t xml:space="preserve">Постановлением администрации </w:t>
      </w:r>
    </w:p>
    <w:p w14:paraId="4AF6E594" w14:textId="7BAAE205" w:rsidR="0047179F" w:rsidRPr="004D0A31" w:rsidRDefault="00F4324A" w:rsidP="004717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Мордовско-Маскинского</w:t>
      </w:r>
      <w:r w:rsidR="0047179F" w:rsidRPr="004D0A31">
        <w:rPr>
          <w:rFonts w:ascii="Times New Roman" w:hAnsi="Times New Roman" w:cs="Times New Roman"/>
          <w:sz w:val="24"/>
          <w:szCs w:val="24"/>
        </w:rPr>
        <w:t xml:space="preserve"> сельского поселения</w:t>
      </w:r>
    </w:p>
    <w:p w14:paraId="7CD24018" w14:textId="77777777" w:rsidR="0047179F" w:rsidRPr="004D0A31" w:rsidRDefault="0047179F" w:rsidP="0047179F">
      <w:pPr>
        <w:spacing w:after="0" w:line="240" w:lineRule="auto"/>
        <w:jc w:val="right"/>
        <w:rPr>
          <w:rFonts w:ascii="Times New Roman" w:hAnsi="Times New Roman" w:cs="Times New Roman"/>
          <w:sz w:val="24"/>
          <w:szCs w:val="24"/>
        </w:rPr>
      </w:pPr>
      <w:r w:rsidRPr="004D0A31">
        <w:rPr>
          <w:rFonts w:ascii="Times New Roman" w:hAnsi="Times New Roman" w:cs="Times New Roman"/>
          <w:sz w:val="24"/>
          <w:szCs w:val="24"/>
        </w:rPr>
        <w:t xml:space="preserve"> от __________ 2023 г._______ </w:t>
      </w:r>
    </w:p>
    <w:p w14:paraId="28F1D70D" w14:textId="77777777" w:rsidR="0047179F" w:rsidRPr="004D0A31" w:rsidRDefault="0047179F" w:rsidP="0047179F">
      <w:pPr>
        <w:spacing w:after="0"/>
        <w:jc w:val="center"/>
        <w:rPr>
          <w:rFonts w:ascii="Times New Roman" w:hAnsi="Times New Roman" w:cs="Times New Roman"/>
          <w:sz w:val="24"/>
          <w:szCs w:val="24"/>
        </w:rPr>
      </w:pPr>
    </w:p>
    <w:p w14:paraId="60D3CACA" w14:textId="77777777" w:rsidR="0047179F" w:rsidRPr="004D0A31" w:rsidRDefault="0047179F" w:rsidP="0047179F">
      <w:pPr>
        <w:spacing w:after="0"/>
        <w:jc w:val="center"/>
        <w:rPr>
          <w:rFonts w:ascii="Times New Roman" w:hAnsi="Times New Roman" w:cs="Times New Roman"/>
          <w:sz w:val="24"/>
          <w:szCs w:val="24"/>
        </w:rPr>
      </w:pPr>
      <w:r w:rsidRPr="004D0A31">
        <w:rPr>
          <w:rFonts w:ascii="Times New Roman" w:hAnsi="Times New Roman" w:cs="Times New Roman"/>
          <w:sz w:val="24"/>
          <w:szCs w:val="24"/>
        </w:rPr>
        <w:t xml:space="preserve">ПОРЯДОК </w:t>
      </w:r>
    </w:p>
    <w:p w14:paraId="381782A5" w14:textId="57E296F6" w:rsidR="0047179F" w:rsidRPr="004D0A31" w:rsidRDefault="0047179F" w:rsidP="0047179F">
      <w:pPr>
        <w:spacing w:after="0"/>
        <w:jc w:val="center"/>
        <w:rPr>
          <w:rFonts w:ascii="Times New Roman" w:hAnsi="Times New Roman" w:cs="Times New Roman"/>
          <w:sz w:val="24"/>
          <w:szCs w:val="24"/>
        </w:rPr>
      </w:pPr>
      <w:r w:rsidRPr="004D0A31">
        <w:rPr>
          <w:rFonts w:ascii="Times New Roman" w:hAnsi="Times New Roman" w:cs="Times New Roman"/>
          <w:sz w:val="24"/>
          <w:szCs w:val="24"/>
        </w:rPr>
        <w:t xml:space="preserve">и условия размещения объектов, виды которых утверждены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w:t>
      </w:r>
    </w:p>
    <w:p w14:paraId="78FBD6EB" w14:textId="77777777" w:rsidR="0047179F" w:rsidRPr="004D0A31" w:rsidRDefault="0047179F" w:rsidP="0047179F">
      <w:pPr>
        <w:spacing w:after="0"/>
        <w:jc w:val="both"/>
        <w:rPr>
          <w:rFonts w:ascii="Times New Roman" w:hAnsi="Times New Roman" w:cs="Times New Roman"/>
          <w:sz w:val="24"/>
          <w:szCs w:val="24"/>
        </w:rPr>
      </w:pPr>
    </w:p>
    <w:p w14:paraId="7070F38C" w14:textId="1294D12D"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 Настоящий Порядок и условия размещения объектов, виды которых утверждены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(далее - Порядок) разработаны в соответствии с пунктом 3 статьи 39.36 Земельного кодекса Российской Федерации и регламентируют механизм и условия размещения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w:t>
      </w:r>
      <w:r w:rsidRPr="0097531E">
        <w:rPr>
          <w:rFonts w:ascii="Times New Roman" w:hAnsi="Times New Roman" w:cs="Times New Roman"/>
          <w:sz w:val="24"/>
          <w:szCs w:val="24"/>
        </w:rPr>
        <w:t>сервитутов согласно перечню, утвержденному постановлением Правительства Российской Федерации от 3 декабря 2014 года</w:t>
      </w:r>
      <w:r w:rsidRPr="004D0A31">
        <w:rPr>
          <w:rFonts w:ascii="Times New Roman" w:hAnsi="Times New Roman" w:cs="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Объекты).</w:t>
      </w:r>
    </w:p>
    <w:p w14:paraId="383C3D91" w14:textId="3A861B09"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 Объекты размещаются на землях и земельных участках (на части земельного участка), находящихся в государственной или муниципальной собственности (далее - земли или земельные участки), без предоставления земельных участков и установления сервитутов, публичных сервитутов на основании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органа исполнительной власти или органа местного самоуправления муниципального образования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уполномоченного на распоряжение землями или земельными участками, находящимися в государственной или муниципальной собственности (далее соответственно - разрешение, уполномоченный орган). </w:t>
      </w:r>
    </w:p>
    <w:p w14:paraId="7A12B951"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Размещение Объектов осуществляется на основании разрешения, выдаваемого уполномоченным органом, при условии, что размещение Объектов: </w:t>
      </w:r>
    </w:p>
    <w:p w14:paraId="3B5C49DE"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а) не приведет к невозможности использования земель или земельных участков в соответствии с разрешенным использованием и целевым назначением; </w:t>
      </w:r>
    </w:p>
    <w:p w14:paraId="5E8AA3C9" w14:textId="5669DB65"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б) соответствует документам территориального планирования муниципального образования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правилам землепользования и застройки или документам по планировке территории, документам, регулирующим </w:t>
      </w:r>
      <w:r w:rsidRPr="004D0A31">
        <w:rPr>
          <w:rFonts w:ascii="Times New Roman" w:hAnsi="Times New Roman" w:cs="Times New Roman"/>
          <w:sz w:val="24"/>
          <w:szCs w:val="24"/>
        </w:rPr>
        <w:lastRenderedPageBreak/>
        <w:t xml:space="preserve">осуществление градостроительной деятельности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выданным государственными и иными официальными органами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w:t>
      </w:r>
    </w:p>
    <w:p w14:paraId="07BA4392"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в) не противоречит правовому режиму использования земель или земельных участков; </w:t>
      </w:r>
    </w:p>
    <w:p w14:paraId="0FBEDA96"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г) не приведет к нарушению требований пожарной безопасности, предусмотренных действующим законодательством Российской Федерации. </w:t>
      </w:r>
    </w:p>
    <w:p w14:paraId="27D455DB"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3. Размещение Объектов без предоставления земельных участков и установления сервитутов, публичных сервитутов осуществляется без взимания платы. </w:t>
      </w:r>
    </w:p>
    <w:p w14:paraId="17EE703A"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4. Для получения разрешения физическое или юридическое лицо (далее - заявитель) либо уполномоченный представитель указанных лиц (далее - представитель заявителя) обращается в уполномоченный орган с заявлением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заявление). </w:t>
      </w:r>
    </w:p>
    <w:p w14:paraId="3154275B"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5. В заявлении указываются сведения, предусмотренные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а также вид Объекта в соответствии с Перечнем, местоположение земельных участков, на которых предполагается размещение Объекта. </w:t>
      </w:r>
    </w:p>
    <w:p w14:paraId="04769013"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6. К заявлению прилагаются документы и материалы, предусмотренные Правилами, а также документы, обосновывающие необходимость размещения Объектов для использования земель или земельного участка - в случае, если планируется размещение Объектов, указанных в пунктах 1, 2, 3, 5, 6, 7, 11, 12 Перечня. </w:t>
      </w:r>
    </w:p>
    <w:p w14:paraId="5381DD5A" w14:textId="77777777" w:rsidR="0047179F"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7.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(далее - схема границ) представляет собой документ, в котором в текстовой и графической форме отражены сведения о землях, земельных участках (частях земельных участков), необходимые для размещения Объекта.</w:t>
      </w:r>
    </w:p>
    <w:p w14:paraId="3815A53B"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Схема границ должна быть составлена с учетом наличия на земельном участке подземных и иных коммуникаций, существующих Объектов, возможности подключения (технологического присоединения) к сетям инженерно-технического обеспечения (объектам электросетевого хозяйства, тепловым сетям, водопроводным сетям, сетям водоотведения, линиям и сооружениям связи), обоснованности размещения Объекта в охранных зонах памятников истории и культуры, вдоль автомобильных дорог, в местах, предназначенных для отдыха, туризма, занятия спортом и физической культурой, укрепления здоровья. </w:t>
      </w:r>
    </w:p>
    <w:p w14:paraId="3170929D"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lastRenderedPageBreak/>
        <w:t xml:space="preserve">Схема границ составляется в масштабе, обеспечивающем читаемость графической информации. </w:t>
      </w:r>
    </w:p>
    <w:p w14:paraId="46B56421"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8. Разрешение выдается на срок, указанный в заявлении, но не более, чем на 10 лет, за исключением случаев размещения Объектов, указанных в пунктах 1, 2, 3, 4, 4.1, 5, 6, 7, 8, 9, 11, 12, 13, 14, 15, 16, 21, 33 Перечня. Для размещения Объектов, указанных в пунктах 1, 2, 3, 4, 4.1, 5, 6, 7, 8, 9, 11, 12, 13, 14, 15, 16, 21, 33 Перечня, разрешение об использовании земель или земельных участков выдается на срок до сорока девяти лет. </w:t>
      </w:r>
    </w:p>
    <w:p w14:paraId="37CF30B0"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9. Уполномоченный орган принимает решение об отказе в приеме заявления не позднее третьего рабочего дня, следующего за днем его подачи в случаях:</w:t>
      </w:r>
    </w:p>
    <w:p w14:paraId="228B9C97"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1) представления неполного комплекта документов;</w:t>
      </w:r>
    </w:p>
    <w:p w14:paraId="61031FB9"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2) представленные документы утратили силу на момент подачи заявления;</w:t>
      </w:r>
    </w:p>
    <w:p w14:paraId="4FE4F85D"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3) представленные документы содержат подчистки и исправления текста, не заверенные в порядке, установленном законодательством Российской Федерации. При этом заявителю должны быть указаны все причины возврата заявления. Отказ в приеме заявления не препятствует повторному обращению заявителя. </w:t>
      </w:r>
    </w:p>
    <w:p w14:paraId="1E18E0CD"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10. При отсутствии оснований для принятия решения об отказе в приеме заявления, указанных в пункте 9 настоящего Порядка, заявление с прилагаемыми к нему документами регистрируется не позднее первого рабочего дня, следующего за днем его подачи.</w:t>
      </w:r>
    </w:p>
    <w:p w14:paraId="3B74EA38"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11. Уполномоченный орган в течение 25 дней со дня регистрации заявления рассматривает его и приложенные к нему документы и по результатам рассмотрения принимает решение о выдаче разрешения либо об отказе в выдаче такого разрешения. </w:t>
      </w:r>
    </w:p>
    <w:p w14:paraId="0F4A46B4"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12. Принятие решения о выдаче разрешения или об отказе в выдаче разрешения уполномоченный орган осуществляет на основании заключения о возможности размещения Объектов: </w:t>
      </w:r>
    </w:p>
    <w:p w14:paraId="2F87317F" w14:textId="77777777" w:rsidR="00AF7797" w:rsidRPr="004D0A31" w:rsidRDefault="006A6AFB" w:rsidP="0047179F">
      <w:pPr>
        <w:jc w:val="both"/>
        <w:rPr>
          <w:rFonts w:ascii="Times New Roman" w:hAnsi="Times New Roman" w:cs="Times New Roman"/>
          <w:sz w:val="24"/>
          <w:szCs w:val="24"/>
        </w:rPr>
      </w:pPr>
      <w:r>
        <w:rPr>
          <w:rFonts w:ascii="Times New Roman" w:hAnsi="Times New Roman" w:cs="Times New Roman"/>
          <w:sz w:val="24"/>
          <w:szCs w:val="24"/>
        </w:rPr>
        <w:t>1)</w:t>
      </w:r>
      <w:r w:rsidR="00AA33D3">
        <w:rPr>
          <w:rFonts w:ascii="Times New Roman" w:hAnsi="Times New Roman" w:cs="Times New Roman"/>
          <w:sz w:val="24"/>
          <w:szCs w:val="24"/>
        </w:rPr>
        <w:t xml:space="preserve"> </w:t>
      </w:r>
      <w:r>
        <w:rPr>
          <w:rFonts w:ascii="Times New Roman" w:hAnsi="Times New Roman" w:cs="Times New Roman"/>
          <w:sz w:val="24"/>
          <w:szCs w:val="24"/>
        </w:rPr>
        <w:t>Администрации Ельниковского муниципального района</w:t>
      </w:r>
      <w:r w:rsidR="00AA33D3">
        <w:rPr>
          <w:rFonts w:ascii="Times New Roman" w:hAnsi="Times New Roman" w:cs="Times New Roman"/>
          <w:sz w:val="24"/>
          <w:szCs w:val="24"/>
        </w:rPr>
        <w:t xml:space="preserve"> </w:t>
      </w:r>
      <w:r w:rsidR="0047179F" w:rsidRPr="004D0A31">
        <w:rPr>
          <w:rFonts w:ascii="Times New Roman" w:hAnsi="Times New Roman" w:cs="Times New Roman"/>
          <w:sz w:val="24"/>
          <w:szCs w:val="24"/>
        </w:rPr>
        <w:t>- в отношении земель или земельных участков, находящихся в государственн</w:t>
      </w:r>
      <w:r w:rsidR="00AA33D3">
        <w:rPr>
          <w:rFonts w:ascii="Times New Roman" w:hAnsi="Times New Roman" w:cs="Times New Roman"/>
          <w:sz w:val="24"/>
          <w:szCs w:val="24"/>
        </w:rPr>
        <w:t>ой собственности;</w:t>
      </w:r>
    </w:p>
    <w:p w14:paraId="7082A143"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2) уполномоченного органа (структурного подразделения) в сфере градостроительной деятельности органа местного самоуправления - в отношении земель или земельных участков, находящихся в муниципальной собственности; </w:t>
      </w:r>
    </w:p>
    <w:p w14:paraId="5E717628"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3) структурного подразделения уполномоченного органа в сфере охраны культурного наследия органа местного самоуправления - в отношении размещения Объекта в охранных зонах памятников истории и культуры; </w:t>
      </w:r>
    </w:p>
    <w:p w14:paraId="41CECF3F"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4) Федерального органа исполнительной власти, уполномоченного на решение задач в области пожарной безопасности. Уполномоченный орган в течение 2 рабочих дней со дня регистрации заявления направляет в орган, указанный в подпунктах 1-4 настоящего пункта, обращение о подготовке заключения о возможности размещения объектов без предоставления земельных участков и установления сервитутов, публичных сервитутов с </w:t>
      </w:r>
      <w:r w:rsidRPr="004D0A31">
        <w:rPr>
          <w:rFonts w:ascii="Times New Roman" w:hAnsi="Times New Roman" w:cs="Times New Roman"/>
          <w:sz w:val="24"/>
          <w:szCs w:val="24"/>
        </w:rPr>
        <w:lastRenderedPageBreak/>
        <w:t>приложением копий заявления и указанных в пункте 6 настоящего Порядка документов, представленных заявителем. Орган, указанный в подпунктах 1-3 настоящего пункта, в течение 5 рабочих дней готовит заключение о возможности размещения Объектов без предоставления земельных участков и установления сервитутов, публичных сервитутов и направляет его в уполномоченный орган.</w:t>
      </w:r>
    </w:p>
    <w:p w14:paraId="35F18140"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13. Решение об отказе в выдаче разрешения, оформляемое правовым актом уполномоченного органа, принимается в случае, если: </w:t>
      </w:r>
    </w:p>
    <w:p w14:paraId="0CF8342B"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 заявление подано с нарушением требований, установленных пунктами 5 - 7 настоящего Порядка; </w:t>
      </w:r>
    </w:p>
    <w:p w14:paraId="28F606C7"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 в заявлении указан вид Объекта, не предусмотренный Перечнем; </w:t>
      </w:r>
    </w:p>
    <w:p w14:paraId="016EB9C4"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3) земельный участок, на котором предполагается размещение Объекта, находится в собственности (пользовании) физического или юридического лица; </w:t>
      </w:r>
    </w:p>
    <w:p w14:paraId="0FD953E5"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4)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предоставлении земельного участка,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 </w:t>
      </w:r>
    </w:p>
    <w:p w14:paraId="1F743ACE"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5) размещение Объекта невозможно по причине наличия ранее выданного иному физическому или юридическому лицу разрешения в отношении указанного в заявлении земельного участка, либо границы земель или земельного участка в схеме границ, приложенной к заявлению, пересекаются с границами земель или части земельного участка, в отношении которых ранее выдано разрешение иному физическому или юридическому лицу;</w:t>
      </w:r>
    </w:p>
    <w:p w14:paraId="4900C22C"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6) размещение Объекта приведет к невозможности использования земельного участка в соответствии с его разрешенным использованием и целевым назначением; </w:t>
      </w:r>
    </w:p>
    <w:p w14:paraId="3D25DF33" w14:textId="2AC29345"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7) размещение Объекта не предусмотрено документами территориального планирования муниципального образования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правилами землепользования и застройки, документами по планировке территории или документами, регулирующими осуществление градостроительной деятельности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выданными государственными и иными официальными органами, в границах которого расположены земли, земельные участки; </w:t>
      </w:r>
    </w:p>
    <w:p w14:paraId="70F07527"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8) использование земель или земельных участков не соответствует правовому режиму их использования; </w:t>
      </w:r>
    </w:p>
    <w:p w14:paraId="53CB39E6"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9) в заявлении указан предполагаемый срок размещения Объекта, который превышает установленный максимальный срок размещения Объекта; </w:t>
      </w:r>
    </w:p>
    <w:p w14:paraId="36791994"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10)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14:paraId="5ED70141"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lastRenderedPageBreak/>
        <w:t>11) размещение Объекта приведет к нарушению требований пожарной безопасности, предусмотренных действующим законодат</w:t>
      </w:r>
      <w:r w:rsidR="00AF7797" w:rsidRPr="004D0A31">
        <w:rPr>
          <w:rFonts w:ascii="Times New Roman" w:hAnsi="Times New Roman" w:cs="Times New Roman"/>
          <w:sz w:val="24"/>
          <w:szCs w:val="24"/>
        </w:rPr>
        <w:t xml:space="preserve">ельством Российской Федерации. </w:t>
      </w:r>
    </w:p>
    <w:p w14:paraId="7958072E"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14. В решении об отказе в выдаче разрешения должны быть указаны все основания отказа, предусмотренные пунктом 13 настоящего Порядка. В случае, если заявление подано с нарушением хотя бы одного из требований, предусмотренных пунктом 13 настоящего Порядка, в решении об отказе в выдаче разрешения должно быть указано, в чем состоит такое нарушение. Решение об отказе в выдаче разрешения не препятствует повторному обращению заявителя за предоставлением разрешения после устранения указанных замечаний. В случае обращения с заявлением о выдаче разрешения на использование одних земель или одного земельного участка двух и более заявителей, разрешение выдается заявителю, чье заявление зарегистрировано ранее, при условии отсутствия оснований для отказа, предусмотренных пунктом 13 настоящего Порядка. </w:t>
      </w:r>
    </w:p>
    <w:p w14:paraId="4118777B"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15. Разрешение, оформляемое правовым актом уполномоченного органа, должно содержать: </w:t>
      </w:r>
    </w:p>
    <w:p w14:paraId="62AC889E"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 фамилию, имя, отчество (при наличии) физического лица, индивидуального предпринимателя или наименование юридического лица, которым выдано разрешение; </w:t>
      </w:r>
    </w:p>
    <w:p w14:paraId="1001F490"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2) наименование планируемого к размещению Объекта, вид которого определен Перечнем;</w:t>
      </w:r>
    </w:p>
    <w:p w14:paraId="360FDFA7"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3) кадастровый номер земельного участка, в отношении которого (или части которого) выдается разрешение, или координаты характерных точек границ территории в случае, если планируется использование земель; </w:t>
      </w:r>
    </w:p>
    <w:p w14:paraId="1A03CB02"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4) срок использования земель или земельного участка;</w:t>
      </w:r>
    </w:p>
    <w:p w14:paraId="1E8FCE31"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5) указание об обязанности лица, использующего земли, земельные участки на основании разрешения, выполнить требования, предусмотренные статьей 39.35 Земельного кодекса Российской Федерации;</w:t>
      </w:r>
    </w:p>
    <w:p w14:paraId="0DE5E5B3"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6) указание об обязанности лица, использующего земли, земельные участки на основании разрешения, установить охранную (защитную) зону (в случаях, предусмотренных законодательством Российской Федерации);</w:t>
      </w:r>
    </w:p>
    <w:p w14:paraId="47A9CAD6"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7) указание об обязанности лица, использующего земли, земельные участки на основании разрешения, выполнять требования в соответствии с установленными ограничениями в отношении земельного участка (в случаях, предусмотренных законодательством Российской Федерации);</w:t>
      </w:r>
    </w:p>
    <w:p w14:paraId="57D7402B"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8) указание о возможности досрочного прекращения действия разрешения в случаях, предусмотренных пунктом 20 настоящего Порядка. </w:t>
      </w:r>
    </w:p>
    <w:p w14:paraId="77C595F2"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16. Разрешение составляется в соответствии с типовой формой согласно Приложению 2 к настоящему Порядку. </w:t>
      </w:r>
    </w:p>
    <w:p w14:paraId="72166D6E"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17. К разреше</w:t>
      </w:r>
      <w:r w:rsidR="00AF7797" w:rsidRPr="004D0A31">
        <w:rPr>
          <w:rFonts w:ascii="Times New Roman" w:hAnsi="Times New Roman" w:cs="Times New Roman"/>
          <w:sz w:val="24"/>
          <w:szCs w:val="24"/>
        </w:rPr>
        <w:t xml:space="preserve">нию прилагается схема границ. </w:t>
      </w:r>
    </w:p>
    <w:p w14:paraId="6171135D" w14:textId="4803083B"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lastRenderedPageBreak/>
        <w:t xml:space="preserve">18. Уполномоченный орган в течение 10 рабочих дней со дня выдачи разрешения направляет его копию в территориальный орган федерального органа исполнительной власти, уполномоченный на осуществление государственного земельного надзора. В случае выдачи органом исполнительной власти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сервитутов, публичных сервитутов копия разрешения также направляется в соответствующий орган местного самоуправления муниципального образования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по месту расположения Объекта. </w:t>
      </w:r>
    </w:p>
    <w:p w14:paraId="4A00C11C"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19. Действие разрешения прекращается по истечении срока, на который оно выдано. </w:t>
      </w:r>
    </w:p>
    <w:p w14:paraId="19FD1F59"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20. Действие разрешения прекращается досрочно в следующих случаях: </w:t>
      </w:r>
    </w:p>
    <w:p w14:paraId="1EA85A72"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1) использование земельного участка не соответствует целям, указанным в разрешении (ненадлежащее использование); </w:t>
      </w:r>
    </w:p>
    <w:p w14:paraId="3BA29B56"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 Объекты, для размещения которых выдано разрешение, не эксплуатируются, а также если указанные Объекты снесены или демонтированы; </w:t>
      </w:r>
    </w:p>
    <w:p w14:paraId="682DF680"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3) уведомления от лица, использующего земли, земельные участки на основании разрешения, о досрочном прекращении действия разрешения; </w:t>
      </w:r>
    </w:p>
    <w:p w14:paraId="4656788C"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4) предоставления гражданам и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Объекты. При этом лица, которые пользовались такими землями или земельными участками, обязаны осуществить принудительный снос или демонтаж Объектов, за исключением Объектов, указанных в пункте 4 статьи 39.36 Земельного кодекса Российской Федерации. </w:t>
      </w:r>
    </w:p>
    <w:p w14:paraId="7E5B69D9"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21. Решение о досрочном прекращении действия разрешения, оформляемое правовым актом уполномоченного органа, принимается уполномоченным органом в срок, не превышающий 10 рабочих дней со дня возникновения случая, являющегося основанием для прекращения действия разрешения, и направляется заявителю. </w:t>
      </w:r>
    </w:p>
    <w:p w14:paraId="13F8A59E" w14:textId="77777777" w:rsidR="00AF7797"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22. Продление действия разрешения осуществляется в порядке, п</w:t>
      </w:r>
      <w:r w:rsidR="00AF7797" w:rsidRPr="004D0A31">
        <w:rPr>
          <w:rFonts w:ascii="Times New Roman" w:hAnsi="Times New Roman" w:cs="Times New Roman"/>
          <w:sz w:val="24"/>
          <w:szCs w:val="24"/>
        </w:rPr>
        <w:t xml:space="preserve">редусмотренном для его выдачи. </w:t>
      </w:r>
      <w:r w:rsidRPr="004D0A31">
        <w:rPr>
          <w:rFonts w:ascii="Times New Roman" w:hAnsi="Times New Roman" w:cs="Times New Roman"/>
          <w:sz w:val="24"/>
          <w:szCs w:val="24"/>
        </w:rPr>
        <w:t xml:space="preserve"> </w:t>
      </w:r>
    </w:p>
    <w:p w14:paraId="44F65492" w14:textId="77777777" w:rsidR="00F65BF1" w:rsidRDefault="0047179F" w:rsidP="00AA33D3">
      <w:pPr>
        <w:jc w:val="both"/>
        <w:rPr>
          <w:rFonts w:ascii="Times New Roman" w:hAnsi="Times New Roman" w:cs="Times New Roman"/>
          <w:sz w:val="24"/>
          <w:szCs w:val="24"/>
        </w:rPr>
      </w:pPr>
      <w:r w:rsidRPr="004D0A31">
        <w:rPr>
          <w:rFonts w:ascii="Times New Roman" w:hAnsi="Times New Roman" w:cs="Times New Roman"/>
          <w:sz w:val="24"/>
          <w:szCs w:val="24"/>
        </w:rPr>
        <w:t xml:space="preserve">23. Действие разрешения на размещение Объектов в случае передачи земельных участков, на которых размещены такие Объекты, из муниципальной собственности в государственную собственность и наоборот, сохраняется. </w:t>
      </w:r>
    </w:p>
    <w:p w14:paraId="39174B64" w14:textId="77777777" w:rsidR="00AA33D3" w:rsidRPr="004D0A31" w:rsidRDefault="00AA33D3" w:rsidP="00AA33D3">
      <w:pPr>
        <w:jc w:val="both"/>
        <w:rPr>
          <w:rFonts w:ascii="Times New Roman" w:hAnsi="Times New Roman" w:cs="Times New Roman"/>
          <w:sz w:val="24"/>
          <w:szCs w:val="24"/>
        </w:rPr>
      </w:pPr>
    </w:p>
    <w:p w14:paraId="4DB419D0" w14:textId="77777777" w:rsidR="00F65BF1" w:rsidRPr="004D0A31" w:rsidRDefault="00F65BF1" w:rsidP="00B23CFC">
      <w:pPr>
        <w:jc w:val="right"/>
        <w:rPr>
          <w:rFonts w:ascii="Times New Roman" w:hAnsi="Times New Roman" w:cs="Times New Roman"/>
          <w:sz w:val="24"/>
          <w:szCs w:val="24"/>
        </w:rPr>
      </w:pPr>
    </w:p>
    <w:p w14:paraId="114F1C47" w14:textId="77777777" w:rsidR="00B23CFC" w:rsidRPr="004D0A31" w:rsidRDefault="0047179F" w:rsidP="00B23CFC">
      <w:pPr>
        <w:jc w:val="right"/>
        <w:rPr>
          <w:rFonts w:ascii="Times New Roman" w:hAnsi="Times New Roman" w:cs="Times New Roman"/>
          <w:sz w:val="24"/>
          <w:szCs w:val="24"/>
        </w:rPr>
      </w:pPr>
      <w:r w:rsidRPr="004D0A31">
        <w:rPr>
          <w:rFonts w:ascii="Times New Roman" w:hAnsi="Times New Roman" w:cs="Times New Roman"/>
          <w:sz w:val="24"/>
          <w:szCs w:val="24"/>
        </w:rPr>
        <w:t>Приложение 1</w:t>
      </w:r>
    </w:p>
    <w:p w14:paraId="22FC8FDC" w14:textId="6B650EA2" w:rsidR="00B23CFC" w:rsidRPr="004D0A31" w:rsidRDefault="0047179F" w:rsidP="00B23CFC">
      <w:pPr>
        <w:jc w:val="right"/>
        <w:rPr>
          <w:rFonts w:ascii="Times New Roman" w:hAnsi="Times New Roman" w:cs="Times New Roman"/>
          <w:sz w:val="24"/>
          <w:szCs w:val="24"/>
        </w:rPr>
      </w:pPr>
      <w:r w:rsidRPr="004D0A31">
        <w:rPr>
          <w:rFonts w:ascii="Times New Roman" w:hAnsi="Times New Roman" w:cs="Times New Roman"/>
          <w:sz w:val="24"/>
          <w:szCs w:val="24"/>
        </w:rPr>
        <w:t xml:space="preserve"> к Порядку и условиям размещения объектов, виды которых утверждены Правительством Российской Федерации, на землях или земельных участках, находящихся в </w:t>
      </w:r>
      <w:r w:rsidRPr="004D0A31">
        <w:rPr>
          <w:rFonts w:ascii="Times New Roman" w:hAnsi="Times New Roman" w:cs="Times New Roman"/>
          <w:sz w:val="24"/>
          <w:szCs w:val="24"/>
        </w:rPr>
        <w:lastRenderedPageBreak/>
        <w:t xml:space="preserve">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(пункт 7) </w:t>
      </w:r>
    </w:p>
    <w:p w14:paraId="4E27AA03" w14:textId="77777777" w:rsidR="00B23CFC" w:rsidRPr="004D0A31" w:rsidRDefault="00B23CFC" w:rsidP="0047179F">
      <w:pPr>
        <w:jc w:val="both"/>
        <w:rPr>
          <w:rFonts w:ascii="Times New Roman" w:hAnsi="Times New Roman" w:cs="Times New Roman"/>
          <w:sz w:val="24"/>
          <w:szCs w:val="24"/>
        </w:rPr>
      </w:pPr>
    </w:p>
    <w:p w14:paraId="62B20CAE" w14:textId="77777777" w:rsidR="00B23CFC" w:rsidRPr="004D0A31" w:rsidRDefault="0047179F" w:rsidP="00F65BF1">
      <w:pPr>
        <w:jc w:val="right"/>
        <w:rPr>
          <w:rFonts w:ascii="Times New Roman" w:hAnsi="Times New Roman" w:cs="Times New Roman"/>
          <w:sz w:val="24"/>
          <w:szCs w:val="24"/>
        </w:rPr>
      </w:pPr>
      <w:r w:rsidRPr="004D0A31">
        <w:rPr>
          <w:rFonts w:ascii="Times New Roman" w:hAnsi="Times New Roman" w:cs="Times New Roman"/>
          <w:sz w:val="24"/>
          <w:szCs w:val="24"/>
        </w:rPr>
        <w:t>Типовая форма</w:t>
      </w:r>
    </w:p>
    <w:p w14:paraId="639D5603" w14:textId="77777777" w:rsidR="00B23CFC" w:rsidRPr="004D0A31" w:rsidRDefault="0047179F" w:rsidP="00F65BF1">
      <w:pPr>
        <w:jc w:val="center"/>
        <w:rPr>
          <w:rFonts w:ascii="Times New Roman" w:hAnsi="Times New Roman" w:cs="Times New Roman"/>
          <w:sz w:val="24"/>
          <w:szCs w:val="24"/>
        </w:rPr>
      </w:pPr>
      <w:r w:rsidRPr="004D0A31">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w:t>
      </w:r>
    </w:p>
    <w:p w14:paraId="25F99306"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Объект: Местоположение:_________________________________ (земельного участка, квартала) Кадастровый номер (при наличии):__________________ </w:t>
      </w:r>
    </w:p>
    <w:p w14:paraId="728A102A"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Площадь земельного участка:_______________________ </w:t>
      </w:r>
    </w:p>
    <w:p w14:paraId="359B03EF"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Категория земель:_________________________________ </w:t>
      </w:r>
    </w:p>
    <w:p w14:paraId="16F2B83A"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Вид разрешенного использования, целевого назначения: (при наличии)</w:t>
      </w:r>
    </w:p>
    <w:p w14:paraId="789238B9"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СХЕМА ГРАНИЦ М 1: </w:t>
      </w:r>
    </w:p>
    <w:p w14:paraId="1C96FF21"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Условные обозначения</w:t>
      </w:r>
    </w:p>
    <w:p w14:paraId="67C65A72"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Каталог координат № точки Длина линии (м) X Y </w:t>
      </w:r>
    </w:p>
    <w:p w14:paraId="3F88AFDD"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Описание границ смежных землепользователей (собственников): от____точки до____ точки Разработчик (подпись, расшифровка подписи) МП.</w:t>
      </w:r>
    </w:p>
    <w:p w14:paraId="79CF9310"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Заявитель (подпись, расшифровка подписи) МП. </w:t>
      </w:r>
    </w:p>
    <w:p w14:paraId="2B49CE97" w14:textId="77777777" w:rsidR="00AA33D3"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(для юридических лиц и ин</w:t>
      </w:r>
      <w:r w:rsidR="00F65BF1" w:rsidRPr="004D0A31">
        <w:rPr>
          <w:rFonts w:ascii="Times New Roman" w:hAnsi="Times New Roman" w:cs="Times New Roman"/>
          <w:sz w:val="24"/>
          <w:szCs w:val="24"/>
        </w:rPr>
        <w:t xml:space="preserve">дивидуальных предпринимателей) </w:t>
      </w:r>
    </w:p>
    <w:p w14:paraId="49874169" w14:textId="77777777" w:rsidR="00F65BF1" w:rsidRPr="004D0A31" w:rsidRDefault="00F65BF1" w:rsidP="0047179F">
      <w:pPr>
        <w:jc w:val="both"/>
        <w:rPr>
          <w:rFonts w:ascii="Times New Roman" w:hAnsi="Times New Roman" w:cs="Times New Roman"/>
          <w:sz w:val="24"/>
          <w:szCs w:val="24"/>
        </w:rPr>
      </w:pPr>
    </w:p>
    <w:p w14:paraId="64E528B7" w14:textId="77777777" w:rsidR="00F65BF1" w:rsidRPr="004D0A31" w:rsidRDefault="00F65BF1" w:rsidP="0047179F">
      <w:pPr>
        <w:jc w:val="both"/>
        <w:rPr>
          <w:rFonts w:ascii="Times New Roman" w:hAnsi="Times New Roman" w:cs="Times New Roman"/>
          <w:sz w:val="24"/>
          <w:szCs w:val="24"/>
        </w:rPr>
      </w:pPr>
    </w:p>
    <w:p w14:paraId="4657F0F0" w14:textId="77777777" w:rsidR="00F65BF1" w:rsidRPr="004D0A31" w:rsidRDefault="0047179F" w:rsidP="00F65BF1">
      <w:pPr>
        <w:jc w:val="right"/>
        <w:rPr>
          <w:rFonts w:ascii="Times New Roman" w:hAnsi="Times New Roman" w:cs="Times New Roman"/>
          <w:sz w:val="24"/>
          <w:szCs w:val="24"/>
        </w:rPr>
      </w:pPr>
      <w:r w:rsidRPr="004D0A31">
        <w:rPr>
          <w:rFonts w:ascii="Times New Roman" w:hAnsi="Times New Roman" w:cs="Times New Roman"/>
          <w:sz w:val="24"/>
          <w:szCs w:val="24"/>
        </w:rPr>
        <w:t>Приложение 2</w:t>
      </w:r>
    </w:p>
    <w:p w14:paraId="36C2F5B7" w14:textId="5AF7EBB3" w:rsidR="00F65BF1" w:rsidRPr="004D0A31" w:rsidRDefault="0047179F" w:rsidP="00F65BF1">
      <w:pPr>
        <w:jc w:val="right"/>
        <w:rPr>
          <w:rFonts w:ascii="Times New Roman" w:hAnsi="Times New Roman" w:cs="Times New Roman"/>
          <w:sz w:val="24"/>
          <w:szCs w:val="24"/>
        </w:rPr>
      </w:pPr>
      <w:r w:rsidRPr="004D0A31">
        <w:rPr>
          <w:rFonts w:ascii="Times New Roman" w:hAnsi="Times New Roman" w:cs="Times New Roman"/>
          <w:sz w:val="24"/>
          <w:szCs w:val="24"/>
        </w:rPr>
        <w:t xml:space="preserve">к Порядку и условиям размещения объектов, виды которых утверждены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w:t>
      </w:r>
      <w:r w:rsidR="00F4324A">
        <w:rPr>
          <w:rFonts w:ascii="Times New Roman" w:hAnsi="Times New Roman" w:cs="Times New Roman"/>
          <w:sz w:val="24"/>
          <w:szCs w:val="24"/>
        </w:rPr>
        <w:t>Мордовско-Маскинского</w:t>
      </w:r>
      <w:r w:rsidRPr="004D0A31">
        <w:rPr>
          <w:rFonts w:ascii="Times New Roman" w:hAnsi="Times New Roman" w:cs="Times New Roman"/>
          <w:sz w:val="24"/>
          <w:szCs w:val="24"/>
        </w:rPr>
        <w:t xml:space="preserve"> сельского поселения (пункт 16)</w:t>
      </w:r>
    </w:p>
    <w:p w14:paraId="70592EBE" w14:textId="77777777" w:rsidR="00F65BF1" w:rsidRPr="004D0A31" w:rsidRDefault="0047179F" w:rsidP="00F65BF1">
      <w:pPr>
        <w:jc w:val="right"/>
        <w:rPr>
          <w:rFonts w:ascii="Times New Roman" w:hAnsi="Times New Roman" w:cs="Times New Roman"/>
          <w:sz w:val="24"/>
          <w:szCs w:val="24"/>
        </w:rPr>
      </w:pPr>
      <w:r w:rsidRPr="004D0A31">
        <w:rPr>
          <w:rFonts w:ascii="Times New Roman" w:hAnsi="Times New Roman" w:cs="Times New Roman"/>
          <w:sz w:val="24"/>
          <w:szCs w:val="24"/>
        </w:rPr>
        <w:t>Типовая форма</w:t>
      </w:r>
    </w:p>
    <w:p w14:paraId="286310E2" w14:textId="77777777" w:rsidR="00F65BF1" w:rsidRPr="004D0A31" w:rsidRDefault="0047179F" w:rsidP="00F65BF1">
      <w:pPr>
        <w:jc w:val="center"/>
        <w:rPr>
          <w:rFonts w:ascii="Times New Roman" w:hAnsi="Times New Roman" w:cs="Times New Roman"/>
          <w:sz w:val="24"/>
          <w:szCs w:val="24"/>
        </w:rPr>
      </w:pPr>
      <w:r w:rsidRPr="004D0A31">
        <w:rPr>
          <w:rFonts w:ascii="Times New Roman" w:hAnsi="Times New Roman" w:cs="Times New Roman"/>
          <w:sz w:val="24"/>
          <w:szCs w:val="24"/>
        </w:rPr>
        <w:t>(оформляется на бланке уполномоченного органа)</w:t>
      </w:r>
    </w:p>
    <w:p w14:paraId="7B8B6A44" w14:textId="77777777" w:rsidR="00F65BF1" w:rsidRPr="004D0A31" w:rsidRDefault="0047179F" w:rsidP="00F65BF1">
      <w:pPr>
        <w:jc w:val="center"/>
        <w:rPr>
          <w:rFonts w:ascii="Times New Roman" w:hAnsi="Times New Roman" w:cs="Times New Roman"/>
          <w:sz w:val="24"/>
          <w:szCs w:val="24"/>
        </w:rPr>
      </w:pPr>
      <w:r w:rsidRPr="004D0A31">
        <w:rPr>
          <w:rFonts w:ascii="Times New Roman" w:hAnsi="Times New Roman" w:cs="Times New Roman"/>
          <w:sz w:val="24"/>
          <w:szCs w:val="24"/>
        </w:rPr>
        <w:t>(дата выдачи) (место выдачи) (номер решения)</w:t>
      </w:r>
    </w:p>
    <w:p w14:paraId="2E78AD70" w14:textId="77777777" w:rsidR="00F65BF1" w:rsidRPr="004D0A31" w:rsidRDefault="00F65BF1" w:rsidP="00F65BF1">
      <w:pPr>
        <w:jc w:val="center"/>
        <w:rPr>
          <w:rFonts w:ascii="Times New Roman" w:hAnsi="Times New Roman" w:cs="Times New Roman"/>
          <w:sz w:val="24"/>
          <w:szCs w:val="24"/>
        </w:rPr>
      </w:pPr>
    </w:p>
    <w:p w14:paraId="66A2698B" w14:textId="77777777" w:rsidR="00F65BF1" w:rsidRPr="004D0A31" w:rsidRDefault="0047179F" w:rsidP="00F65BF1">
      <w:pPr>
        <w:jc w:val="center"/>
        <w:rPr>
          <w:rFonts w:ascii="Times New Roman" w:hAnsi="Times New Roman" w:cs="Times New Roman"/>
          <w:sz w:val="24"/>
          <w:szCs w:val="24"/>
        </w:rPr>
      </w:pPr>
      <w:r w:rsidRPr="004D0A31">
        <w:rPr>
          <w:rFonts w:ascii="Times New Roman" w:hAnsi="Times New Roman" w:cs="Times New Roman"/>
          <w:sz w:val="24"/>
          <w:szCs w:val="24"/>
        </w:rPr>
        <w:t xml:space="preserve">РАЗРЕШЕНИЕ </w:t>
      </w:r>
    </w:p>
    <w:p w14:paraId="7FB7DAC0" w14:textId="77777777" w:rsidR="00F65BF1" w:rsidRPr="004D0A31" w:rsidRDefault="0047179F" w:rsidP="00F65BF1">
      <w:pPr>
        <w:jc w:val="center"/>
        <w:rPr>
          <w:rFonts w:ascii="Times New Roman" w:hAnsi="Times New Roman" w:cs="Times New Roman"/>
          <w:sz w:val="24"/>
          <w:szCs w:val="24"/>
        </w:rPr>
      </w:pPr>
      <w:r w:rsidRPr="004D0A31">
        <w:rPr>
          <w:rFonts w:ascii="Times New Roman" w:hAnsi="Times New Roman" w:cs="Times New Roman"/>
          <w:sz w:val="24"/>
          <w:szCs w:val="24"/>
        </w:rPr>
        <w:lastRenderedPageBreak/>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B4FEF1C"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Разрешить (наименование физического или юридического лица) на основании решения_______________________________________________ (наименование уполномоченного органа, дата и номер решения) разместить на землях, земельном участке: месторасположение_________________________________________________ категория земель___________________________________________________ кадастровый номер (при наличии)_____________________________________ площадью (кв. м )___________________________________________________ следующие объекты:________________________________________________ (наименование объекта) Разрешение выдано на срок: </w:t>
      </w:r>
    </w:p>
    <w:p w14:paraId="5494ECA6"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Заявитель обязан: </w:t>
      </w:r>
    </w:p>
    <w:p w14:paraId="70477039"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а) использовать земельный участок в соответствии с целями, указанными в разрешении; </w:t>
      </w:r>
    </w:p>
    <w:p w14:paraId="7FA92554"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б) выполнить требования, предусмотренные статьей 39.35 Земельного кодекса Российской Федерации; </w:t>
      </w:r>
    </w:p>
    <w:p w14:paraId="1709F3A4"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в) установить охранную (защитную) зону (в случаях, предусмотренных законодательством Российской Федерации); </w:t>
      </w:r>
    </w:p>
    <w:p w14:paraId="73D4923F"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г) выполнять требования в соответствии с установленными ограничениями в отношении земельного участка (в случаях, предусмотренных законодательством Российской Федерации). </w:t>
      </w:r>
    </w:p>
    <w:p w14:paraId="3CFB7984"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Приложения: </w:t>
      </w:r>
    </w:p>
    <w:p w14:paraId="167195E5"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1. Р</w:t>
      </w:r>
      <w:r w:rsidR="00AA33D3">
        <w:rPr>
          <w:rFonts w:ascii="Times New Roman" w:hAnsi="Times New Roman" w:cs="Times New Roman"/>
          <w:sz w:val="24"/>
          <w:szCs w:val="24"/>
        </w:rPr>
        <w:t>ешение о выдаче разрешения на__</w:t>
      </w:r>
      <w:r w:rsidRPr="004D0A31">
        <w:rPr>
          <w:rFonts w:ascii="Times New Roman" w:hAnsi="Times New Roman" w:cs="Times New Roman"/>
          <w:sz w:val="24"/>
          <w:szCs w:val="24"/>
        </w:rPr>
        <w:t xml:space="preserve">л. в __экз. </w:t>
      </w:r>
    </w:p>
    <w:p w14:paraId="1E903CF9"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2. Схема границ предполагаемых к использованию земель или части земельного участка на кадастровом плане территории н а__л. в __экз. </w:t>
      </w:r>
    </w:p>
    <w:p w14:paraId="1E7FDA93" w14:textId="77777777" w:rsidR="00F65BF1"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Приложения являются неотъемлемой частью разрешения.</w:t>
      </w:r>
    </w:p>
    <w:p w14:paraId="29F10322" w14:textId="77777777" w:rsidR="00702054" w:rsidRPr="004D0A31" w:rsidRDefault="0047179F" w:rsidP="0047179F">
      <w:pPr>
        <w:jc w:val="both"/>
        <w:rPr>
          <w:rFonts w:ascii="Times New Roman" w:hAnsi="Times New Roman" w:cs="Times New Roman"/>
          <w:sz w:val="24"/>
          <w:szCs w:val="24"/>
        </w:rPr>
      </w:pPr>
      <w:r w:rsidRPr="004D0A31">
        <w:rPr>
          <w:rFonts w:ascii="Times New Roman" w:hAnsi="Times New Roman" w:cs="Times New Roman"/>
          <w:sz w:val="24"/>
          <w:szCs w:val="24"/>
        </w:rPr>
        <w:t xml:space="preserve"> (должность уполномоченного лица органа, осуществляющего выдачу разрешения)</w:t>
      </w:r>
    </w:p>
    <w:sectPr w:rsidR="00702054" w:rsidRPr="004D0A31" w:rsidSect="00702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179F"/>
    <w:rsid w:val="0047179F"/>
    <w:rsid w:val="004D0A31"/>
    <w:rsid w:val="006A6AFB"/>
    <w:rsid w:val="00702054"/>
    <w:rsid w:val="00777A57"/>
    <w:rsid w:val="00965AC7"/>
    <w:rsid w:val="0097531E"/>
    <w:rsid w:val="00AA33D3"/>
    <w:rsid w:val="00AF7797"/>
    <w:rsid w:val="00B23CFC"/>
    <w:rsid w:val="00E1524D"/>
    <w:rsid w:val="00F4324A"/>
    <w:rsid w:val="00F6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8010"/>
  <w15:docId w15:val="{29187B99-FC7F-4012-AD6D-8CB0E5A2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Маськино</cp:lastModifiedBy>
  <cp:revision>9</cp:revision>
  <dcterms:created xsi:type="dcterms:W3CDTF">2023-08-01T07:18:00Z</dcterms:created>
  <dcterms:modified xsi:type="dcterms:W3CDTF">2023-08-02T08:16:00Z</dcterms:modified>
</cp:coreProperties>
</file>