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9761B" w14:textId="77777777" w:rsidR="00B378D1" w:rsidRPr="00B378D1" w:rsidRDefault="00B378D1" w:rsidP="006270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94B7F5" w14:textId="77777777"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СОВЕТ ДЕПУТАТОВ</w:t>
      </w:r>
    </w:p>
    <w:p w14:paraId="3A621D27" w14:textId="710A5928" w:rsidR="00B378D1" w:rsidRPr="00B378D1" w:rsidRDefault="00BA0A3A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МОРДОВСКО-МАСКИНСКОГО</w:t>
      </w:r>
      <w:r w:rsidR="00B378D1" w:rsidRPr="00B378D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14:paraId="61053144" w14:textId="77777777"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ЕЛЬНИКОВСКОГО МУНИЦИПАЛЬНОГО РАЙОНА</w:t>
      </w:r>
    </w:p>
    <w:p w14:paraId="1F3FDE37" w14:textId="77777777"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РЕСПУБЛИКИ МОРДОВИЯ</w:t>
      </w:r>
    </w:p>
    <w:p w14:paraId="703C95A8" w14:textId="77777777"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463847" w14:textId="77777777" w:rsidR="00B378D1" w:rsidRPr="00B378D1" w:rsidRDefault="00B378D1" w:rsidP="006270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378D1">
        <w:rPr>
          <w:rFonts w:ascii="Times New Roman" w:hAnsi="Times New Roman"/>
          <w:bCs/>
          <w:sz w:val="24"/>
          <w:szCs w:val="24"/>
        </w:rPr>
        <w:t>Р Е Ш Е Н И Е</w:t>
      </w:r>
    </w:p>
    <w:p w14:paraId="23E9EB83" w14:textId="445C7041" w:rsidR="00C853C7" w:rsidRDefault="00C853C7" w:rsidP="00C853C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от  </w:t>
      </w:r>
      <w:r w:rsidR="00BA0A3A">
        <w:rPr>
          <w:rFonts w:ascii="Times New Roman" w:hAnsi="Times New Roman"/>
          <w:bCs/>
          <w:sz w:val="24"/>
          <w:szCs w:val="24"/>
        </w:rPr>
        <w:t>08</w:t>
      </w:r>
      <w:r>
        <w:rPr>
          <w:rFonts w:ascii="Times New Roman" w:hAnsi="Times New Roman"/>
          <w:bCs/>
          <w:sz w:val="24"/>
          <w:szCs w:val="24"/>
        </w:rPr>
        <w:t>.12.2020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№ 1</w:t>
      </w:r>
      <w:r w:rsidR="00BA0A3A">
        <w:rPr>
          <w:rFonts w:ascii="Times New Roman" w:hAnsi="Times New Roman"/>
          <w:bCs/>
          <w:sz w:val="24"/>
          <w:szCs w:val="24"/>
        </w:rPr>
        <w:t>27</w:t>
      </w:r>
    </w:p>
    <w:p w14:paraId="5FFCD3C2" w14:textId="7E61392A" w:rsidR="00B378D1" w:rsidRPr="00B378D1" w:rsidRDefault="00BA0A3A" w:rsidP="006270C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с.Мордовско-Маскинские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Выселки</w:t>
      </w:r>
    </w:p>
    <w:p w14:paraId="0154AB26" w14:textId="77777777"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83672F9" w14:textId="77777777"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>Об утверждении Порядка предоставления муниципальных гарантий по инвестиционным проектам за счет средств местного бюджета</w:t>
      </w:r>
    </w:p>
    <w:p w14:paraId="4BE58DB4" w14:textId="77777777"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7A102A" w14:textId="24447785" w:rsidR="00712178" w:rsidRPr="00B378D1" w:rsidRDefault="00712178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</w:t>
      </w:r>
      <w:r w:rsidR="006270CB">
        <w:rPr>
          <w:rFonts w:ascii="Times New Roman" w:hAnsi="Times New Roman"/>
          <w:sz w:val="24"/>
          <w:szCs w:val="24"/>
        </w:rPr>
        <w:t xml:space="preserve">        </w:t>
      </w:r>
      <w:r w:rsidRPr="00B378D1">
        <w:rPr>
          <w:rFonts w:ascii="Times New Roman" w:hAnsi="Times New Roman"/>
          <w:sz w:val="24"/>
          <w:szCs w:val="24"/>
        </w:rPr>
        <w:t xml:space="preserve">Руководствуясь ст. ст. 115, 115.2, 117 Бюджетного кодекса Российской Федерации, ст. ст. 16, 35 Федерального закона от 06.10.2003 №131-ФЗ «Об общих принципах организации местного самоуправления в Российской Федерации», ст.19 Федерального закона от 25.02.1999 № 39-ФЗ «Об инвестиционной деятельности в Российской Федерации, осуществляемой в форме капитальных вложений», Уставом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поселения, в целях совершенствования инвестиционной политики администрации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поселения, Совет депутатов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 сельского поселения  р е ш и л</w:t>
      </w:r>
      <w:r w:rsidRPr="00B378D1">
        <w:rPr>
          <w:rFonts w:ascii="Times New Roman" w:hAnsi="Times New Roman"/>
          <w:sz w:val="24"/>
          <w:szCs w:val="24"/>
        </w:rPr>
        <w:t xml:space="preserve">: </w:t>
      </w:r>
    </w:p>
    <w:p w14:paraId="25CAEE48" w14:textId="77777777" w:rsidR="00712178" w:rsidRPr="00B378D1" w:rsidRDefault="006270CB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178" w:rsidRPr="00B378D1">
        <w:rPr>
          <w:rFonts w:ascii="Times New Roman" w:hAnsi="Times New Roman"/>
          <w:sz w:val="24"/>
          <w:szCs w:val="24"/>
        </w:rPr>
        <w:t xml:space="preserve">1. Утвердить прилагаемый Порядок предоставления муниципальных гарантий по инвестиционным проектам за счет средств местного бюджета. </w:t>
      </w:r>
    </w:p>
    <w:p w14:paraId="7523FD85" w14:textId="77777777" w:rsidR="00712178" w:rsidRPr="00B378D1" w:rsidRDefault="006270CB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2178" w:rsidRPr="00B378D1">
        <w:rPr>
          <w:rFonts w:ascii="Times New Roman" w:hAnsi="Times New Roman"/>
          <w:sz w:val="24"/>
          <w:szCs w:val="24"/>
        </w:rPr>
        <w:t xml:space="preserve">2. Настоящее решение вступает в силу после его официального опубликования (обнародования). </w:t>
      </w:r>
    </w:p>
    <w:p w14:paraId="00C1CE75" w14:textId="77777777" w:rsidR="00712178" w:rsidRPr="00B378D1" w:rsidRDefault="00712178" w:rsidP="006270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863"/>
      </w:tblGrid>
      <w:tr w:rsidR="006270CB" w:rsidRPr="006270CB" w14:paraId="4DB7D639" w14:textId="77777777" w:rsidTr="006270CB">
        <w:tc>
          <w:tcPr>
            <w:tcW w:w="4785" w:type="dxa"/>
          </w:tcPr>
          <w:p w14:paraId="261A0ACA" w14:textId="77777777" w:rsidR="006270CB" w:rsidRPr="006270CB" w:rsidRDefault="006270CB" w:rsidP="006270C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14:paraId="501CA845" w14:textId="77777777" w:rsidR="006270CB" w:rsidRPr="006270CB" w:rsidRDefault="006270CB" w:rsidP="006270C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863" w:type="dxa"/>
          </w:tcPr>
          <w:p w14:paraId="76704FF1" w14:textId="77777777" w:rsidR="006270CB" w:rsidRPr="006270CB" w:rsidRDefault="006270CB" w:rsidP="006270C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20A22459" w14:textId="1DF818DE" w:rsidR="006270CB" w:rsidRPr="006270CB" w:rsidRDefault="006270CB" w:rsidP="006270CB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270CB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Мордовско-Маскинского</w:t>
      </w:r>
      <w:proofErr w:type="spellEnd"/>
      <w:r w:rsidRPr="006270C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0759236E" w14:textId="77777777" w:rsidR="006270CB" w:rsidRPr="006270CB" w:rsidRDefault="006270CB" w:rsidP="006270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70CB">
        <w:rPr>
          <w:rFonts w:ascii="Times New Roman" w:hAnsi="Times New Roman"/>
          <w:sz w:val="24"/>
          <w:szCs w:val="24"/>
        </w:rPr>
        <w:t>Ельниковского муниципального района</w:t>
      </w:r>
    </w:p>
    <w:p w14:paraId="01B0F62D" w14:textId="37915ABC" w:rsidR="006270CB" w:rsidRDefault="006270CB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70CB">
        <w:rPr>
          <w:rFonts w:ascii="Times New Roman" w:hAnsi="Times New Roman"/>
          <w:sz w:val="24"/>
          <w:szCs w:val="24"/>
        </w:rPr>
        <w:t xml:space="preserve">Республики Мордовия                                                                            </w:t>
      </w:r>
      <w:r w:rsidR="00BA0A3A">
        <w:rPr>
          <w:rFonts w:ascii="Times New Roman" w:hAnsi="Times New Roman"/>
          <w:sz w:val="24"/>
          <w:szCs w:val="24"/>
        </w:rPr>
        <w:t xml:space="preserve">С.М. </w:t>
      </w:r>
      <w:proofErr w:type="spellStart"/>
      <w:r w:rsidR="00BA0A3A">
        <w:rPr>
          <w:rFonts w:ascii="Times New Roman" w:hAnsi="Times New Roman"/>
          <w:sz w:val="24"/>
          <w:szCs w:val="24"/>
        </w:rPr>
        <w:t>Кудашкина</w:t>
      </w:r>
      <w:proofErr w:type="spellEnd"/>
    </w:p>
    <w:p w14:paraId="7CE0CD33" w14:textId="77777777" w:rsidR="006270CB" w:rsidRDefault="006270CB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2D07DA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31D5E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AA3EC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F697B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E57DE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4DC4BA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80EEC2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4647D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9FEB58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48A4E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A8537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54F45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DEDE0F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F9D70A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B828F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8C7F63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FFF831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E15A20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4B4DCD" w14:textId="77777777" w:rsidR="00C853C7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47295" w14:textId="77777777" w:rsidR="00C853C7" w:rsidRPr="00B378D1" w:rsidRDefault="00C853C7" w:rsidP="006270CB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DCB86A" w14:textId="77777777" w:rsidR="00712178" w:rsidRPr="00B378D1" w:rsidRDefault="00712178" w:rsidP="00C85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A9B7EC4" w14:textId="77777777" w:rsidR="00712178" w:rsidRPr="00B378D1" w:rsidRDefault="00712178" w:rsidP="00C85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1A5B1141" w14:textId="687BFD42" w:rsidR="00712178" w:rsidRPr="00B378D1" w:rsidRDefault="00BA0A3A" w:rsidP="00C85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Мордовско-</w:t>
      </w:r>
      <w:proofErr w:type="gramStart"/>
      <w:r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="00712178"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712178" w:rsidRPr="00B378D1">
        <w:rPr>
          <w:rFonts w:ascii="Times New Roman" w:hAnsi="Times New Roman"/>
          <w:sz w:val="24"/>
          <w:szCs w:val="24"/>
        </w:rPr>
        <w:t xml:space="preserve"> поселения</w:t>
      </w:r>
    </w:p>
    <w:p w14:paraId="32B19B3E" w14:textId="1C5A863F" w:rsidR="00C853C7" w:rsidRDefault="006270CB" w:rsidP="00C853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853C7">
        <w:rPr>
          <w:rFonts w:ascii="Times New Roman" w:hAnsi="Times New Roman"/>
          <w:bCs/>
          <w:sz w:val="24"/>
          <w:szCs w:val="24"/>
        </w:rPr>
        <w:t xml:space="preserve">от  </w:t>
      </w:r>
      <w:r w:rsidR="00BA0A3A">
        <w:rPr>
          <w:rFonts w:ascii="Times New Roman" w:hAnsi="Times New Roman"/>
          <w:bCs/>
          <w:sz w:val="24"/>
          <w:szCs w:val="24"/>
        </w:rPr>
        <w:t>08</w:t>
      </w:r>
      <w:r w:rsidR="00C853C7">
        <w:rPr>
          <w:rFonts w:ascii="Times New Roman" w:hAnsi="Times New Roman"/>
          <w:bCs/>
          <w:sz w:val="24"/>
          <w:szCs w:val="24"/>
        </w:rPr>
        <w:t>.12.2020</w:t>
      </w:r>
      <w:proofErr w:type="gramEnd"/>
      <w:r w:rsidR="00C853C7">
        <w:rPr>
          <w:rFonts w:ascii="Times New Roman" w:hAnsi="Times New Roman"/>
          <w:bCs/>
          <w:sz w:val="24"/>
          <w:szCs w:val="24"/>
        </w:rPr>
        <w:t xml:space="preserve">  № 1</w:t>
      </w:r>
      <w:r w:rsidR="00BA0A3A">
        <w:rPr>
          <w:rFonts w:ascii="Times New Roman" w:hAnsi="Times New Roman"/>
          <w:bCs/>
          <w:sz w:val="24"/>
          <w:szCs w:val="24"/>
        </w:rPr>
        <w:t>27</w:t>
      </w:r>
    </w:p>
    <w:p w14:paraId="629D6EF1" w14:textId="77777777" w:rsidR="00712178" w:rsidRPr="00B378D1" w:rsidRDefault="00712178" w:rsidP="00C853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CB5F016" w14:textId="77777777" w:rsidR="006270CB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 xml:space="preserve">Порядок </w:t>
      </w:r>
    </w:p>
    <w:p w14:paraId="7AC86257" w14:textId="77777777" w:rsidR="006270CB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>предоставления муниципальных гарантий по инвестиционным проектам</w:t>
      </w:r>
    </w:p>
    <w:p w14:paraId="7471A873" w14:textId="77777777" w:rsidR="00712178" w:rsidRPr="00B378D1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8D1">
        <w:rPr>
          <w:rFonts w:ascii="Times New Roman" w:hAnsi="Times New Roman"/>
          <w:b/>
          <w:sz w:val="24"/>
          <w:szCs w:val="24"/>
        </w:rPr>
        <w:t xml:space="preserve"> за счет средств местного бюджета</w:t>
      </w:r>
    </w:p>
    <w:p w14:paraId="475845ED" w14:textId="77777777" w:rsidR="006270CB" w:rsidRDefault="006270CB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7F8292" w14:textId="77777777" w:rsidR="00712178" w:rsidRDefault="00712178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>1.Общие положения</w:t>
      </w:r>
    </w:p>
    <w:p w14:paraId="56C0DCFA" w14:textId="77777777" w:rsidR="006270CB" w:rsidRPr="006270CB" w:rsidRDefault="006270CB" w:rsidP="006270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EA36AA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1.1 Настоящий порядок предоставления муниципальных гарантий по инвестиционными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14:paraId="173FFB6A" w14:textId="77777777" w:rsidR="0000592B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1.2. В целях настоящего Порядка применяются следующие понятия и термины: </w:t>
      </w:r>
    </w:p>
    <w:p w14:paraId="0C9CDB51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Бенефициар - лицо, в пользу которого предоставлена муниципальная гарантия;</w:t>
      </w:r>
    </w:p>
    <w:p w14:paraId="789662AD" w14:textId="3AB458DD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Гарант – муниципальное образование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Маскинское</w:t>
      </w:r>
      <w:bookmarkStart w:id="0" w:name="_GoBack"/>
      <w:bookmarkEnd w:id="0"/>
      <w:proofErr w:type="spellEnd"/>
      <w:r w:rsidR="006270CB">
        <w:rPr>
          <w:rFonts w:ascii="Times New Roman" w:hAnsi="Times New Roman"/>
          <w:sz w:val="24"/>
          <w:szCs w:val="24"/>
        </w:rPr>
        <w:t xml:space="preserve">  сельское</w:t>
      </w:r>
      <w:proofErr w:type="gramEnd"/>
      <w:r w:rsidR="006270CB">
        <w:rPr>
          <w:rFonts w:ascii="Times New Roman" w:hAnsi="Times New Roman"/>
          <w:sz w:val="24"/>
          <w:szCs w:val="24"/>
        </w:rPr>
        <w:t xml:space="preserve"> поселение</w:t>
      </w:r>
      <w:r w:rsidRPr="00B378D1">
        <w:rPr>
          <w:rFonts w:ascii="Times New Roman" w:hAnsi="Times New Roman"/>
          <w:sz w:val="24"/>
          <w:szCs w:val="24"/>
        </w:rPr>
        <w:t xml:space="preserve">, от имени которого выступает администрация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14:paraId="3C548627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14:paraId="11AB5106" w14:textId="1924EB08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Муниципальная гарантия - вид долгового обязательства, в силу которого муниципальное образование </w:t>
      </w:r>
      <w:r w:rsidR="006270CB">
        <w:rPr>
          <w:rFonts w:ascii="Times New Roman" w:hAnsi="Times New Roman"/>
          <w:sz w:val="24"/>
          <w:szCs w:val="24"/>
        </w:rPr>
        <w:t xml:space="preserve">Большемордовско-Пошатское </w:t>
      </w:r>
      <w:r w:rsidRPr="00B378D1">
        <w:rPr>
          <w:rFonts w:ascii="Times New Roman" w:hAnsi="Times New Roman"/>
          <w:sz w:val="24"/>
          <w:szCs w:val="24"/>
        </w:rPr>
        <w:t xml:space="preserve"> сельское поселение 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в соответствии с условиями даваемого гарантом обязательства отвечать за исполнение третьим лицом (принципалом) его обязательств перед бенефициаром; </w:t>
      </w:r>
    </w:p>
    <w:p w14:paraId="74501843" w14:textId="08445F41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Принципал – лицо, имеющее обязательство перед бенефициаром и являющееся инвестором включенного в реестр инвестиционных проектов 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инвестиционного проекта, в отношении которого Комиссией по инвестиционной деятельности при администрации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(далее – Комиссия) определена муниципальная поддержка в форме муниципальных гарантий; 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14:paraId="3FBFAE50" w14:textId="5B244F80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1.3. Предоставление принципалам муниципальных гарантий осуществляется на конкурсной основе. Организатором конкурса является администрация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поселения. Решение о проведении конкурса оформляется постановлением администрации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 . В постановлении администрации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  о проведении конкурса определяется дата проведения конкурса, дата начала и окончания приема заявлений об участии в конкурсе. Администрация сельского поселения размещает информационное извещение о проведении конкурса на официальном сайте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  в информационно-телекоммуникационной сети «Интернет» не менее чем за 30 дней до начала проведения конкурса. В день конкурса назначается заседание Комиссии. Информационное извещение содержит сведения о времени, дате начала и окончания приема заявлений об участии в конкурсе, месте и форме конкурса, предмете и порядке его проведения, в т. ч. об оформлении участия в конкурсе, об определении лица, выигравшего конкурс, перечне документов, необходимых для участия в конкурсе, сроке заключения договора о предоставлении муниципальной гарантии.</w:t>
      </w:r>
    </w:p>
    <w:p w14:paraId="378F0329" w14:textId="32387A5E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 1.4. Муниципальные гарантии предоставляются в пределах общей суммы предоставляемых гарантий, указанной в решении Совета депутатов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  о бюджете на очередной финансовый год. Прогнозируемая сумма муниципальных гарантий на очередной финансовый год и плановый период, а также программа муниципальных гарантий, являющаяся приложением к решению Совета депутатов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 поселения  о бюджете поселения на очередной финансовый год предоставляется администрацией сельского поселения в сроки, установленные распоряжением администрации сельского поселения о разработке прогноза социально-экономического развития поселения и составлении проекта бюджета поселения на очередной финансовый год. </w:t>
      </w:r>
    </w:p>
    <w:p w14:paraId="04791C68" w14:textId="77777777" w:rsidR="00712178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1.5. Муниципальные гарантии с правом регрессного требования к принципалу предоставляются при условии обеспечения исполнения обязательства (залог, поручительство) в размере не менее 100% от суммы предоставленной муниципальной гарантии. Предметом залога может быть всякое имущество, в том числе вещи и имущественные права (требования), за исключением имущества, изъятого из оборота, требований, неразрывно связанных с личностью принципала, в частности требований, о возмещении вреда, причиненного жизни или здоровью, и иных прав, уступка которых другому лицу запрещена законом. Не допускается принятие в качестве обеспечения исполнения обязательств лица, претендующего на получение муниципальной гарантии, поручительств лиц, величина чистых активов которых меньше величины, равной трехкратной сумме предоставляемой муниципальной гарантии. </w:t>
      </w:r>
    </w:p>
    <w:p w14:paraId="35437376" w14:textId="77777777" w:rsidR="006270CB" w:rsidRPr="00B378D1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B139C0" w14:textId="77777777" w:rsidR="00712178" w:rsidRPr="006270CB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>2.</w:t>
      </w:r>
      <w:r w:rsidR="006270CB">
        <w:rPr>
          <w:rFonts w:ascii="Times New Roman" w:hAnsi="Times New Roman"/>
          <w:b/>
          <w:sz w:val="24"/>
          <w:szCs w:val="24"/>
        </w:rPr>
        <w:t xml:space="preserve"> </w:t>
      </w:r>
      <w:r w:rsidRPr="006270CB">
        <w:rPr>
          <w:rFonts w:ascii="Times New Roman" w:hAnsi="Times New Roman"/>
          <w:b/>
          <w:sz w:val="24"/>
          <w:szCs w:val="24"/>
        </w:rPr>
        <w:t xml:space="preserve">Условия и порядок предоставления муниципальных гарантий </w:t>
      </w:r>
    </w:p>
    <w:p w14:paraId="65016A51" w14:textId="77777777" w:rsidR="006270CB" w:rsidRP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258911A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2.1. Предоставление муниципальных гарантий осуществляется при условии: </w:t>
      </w:r>
    </w:p>
    <w:p w14:paraId="1AC34699" w14:textId="15CBE788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- Заключения администрации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  о возможности предоставления муниципальной гарантии при проведении анализа финансового состояния принципала; </w:t>
      </w:r>
    </w:p>
    <w:p w14:paraId="50781F3E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- Предоставления принципалом соответствующего требованиям п. 5 раздела I настоящего Порядка обеспечения исполнения обязательств по удовлетворению регрессного требования к принципалу в связи с исполнением в полном объеме или какой-либо части гарантии; </w:t>
      </w:r>
    </w:p>
    <w:p w14:paraId="2B537F31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- Отсутствия у принципала, его поручителей (гарантов) просроченной задолженности по денежным обязательствам перед Новоникольским сельским поселением, по обязательным платежам в бюджетную систему Российской Федерации. </w:t>
      </w:r>
    </w:p>
    <w:p w14:paraId="3D434355" w14:textId="5EB473F0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 Для участия в конкурсе принципал представляет в администрацию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  заявление в свободной письменной форме на имя главы сельского поселения об участии в конкурсе на предоставление муниципальной поддержки в форме муниципальных гарантий (далее - Заявление) с приложением следующих документов: </w:t>
      </w:r>
    </w:p>
    <w:p w14:paraId="587AE720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 </w:t>
      </w:r>
    </w:p>
    <w:p w14:paraId="7E0188E5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 </w:t>
      </w:r>
    </w:p>
    <w:p w14:paraId="1BEDA3F7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2.2.3. В свободной форме сведения об имуществе, которое предлагается использовать в обеспечение регрессного требования гаранта к принципалу; </w:t>
      </w:r>
    </w:p>
    <w:p w14:paraId="06B80E6E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2.2.4. Копии документов о правах на имущество, являющееся предметом залога; </w:t>
      </w:r>
    </w:p>
    <w:p w14:paraId="5E0E4150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2.2.5. Копия заключения независимой оценки объектов залогового обеспечения; </w:t>
      </w:r>
    </w:p>
    <w:p w14:paraId="63EC9278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2.2.6. Документы по обеспечению исполнения обязательств (договор о залоге, договор поручительства); </w:t>
      </w:r>
    </w:p>
    <w:p w14:paraId="05BC01D4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 </w:t>
      </w:r>
    </w:p>
    <w:p w14:paraId="189EDBA3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2.2.8. Разрешение принципала на безакцептное списание гарантом со всех счетов принципала суммы денежных средств для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    </w:t>
      </w:r>
    </w:p>
    <w:p w14:paraId="215CC9D8" w14:textId="77777777" w:rsidR="0000592B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2.2.9. Документы при применении принципалом общей системы налогообложения: </w:t>
      </w:r>
    </w:p>
    <w:p w14:paraId="7FB81DD6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1) бухгалтерский баланс; </w:t>
      </w:r>
    </w:p>
    <w:p w14:paraId="555D87B0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2) отчет о прибылях и убытках; </w:t>
      </w:r>
    </w:p>
    <w:p w14:paraId="002B48FA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 </w:t>
      </w:r>
    </w:p>
    <w:p w14:paraId="179B50BA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 </w:t>
      </w:r>
    </w:p>
    <w:p w14:paraId="3C74A200" w14:textId="1C22F931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5) информацию о целевом использовании средств бюджета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поселения, полученных за последние два года (при условии, что таковые были); </w:t>
      </w:r>
    </w:p>
    <w:p w14:paraId="6177A535" w14:textId="77777777" w:rsidR="00712178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 Документы, указанные в абзацах 2 - 5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 </w:t>
      </w:r>
    </w:p>
    <w:p w14:paraId="4609D20C" w14:textId="77777777" w:rsidR="006270CB" w:rsidRPr="00B378D1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1CBF081" w14:textId="77777777" w:rsidR="00712178" w:rsidRP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>3. Порядок уче</w:t>
      </w:r>
      <w:r w:rsidR="00712178" w:rsidRPr="006270CB">
        <w:rPr>
          <w:rFonts w:ascii="Times New Roman" w:hAnsi="Times New Roman"/>
          <w:b/>
          <w:sz w:val="24"/>
          <w:szCs w:val="24"/>
        </w:rPr>
        <w:t xml:space="preserve">та и контроля предоставленных муниципальных гарантий </w:t>
      </w:r>
    </w:p>
    <w:p w14:paraId="07D625B0" w14:textId="77777777" w:rsid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D70737B" w14:textId="1DEF7713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3.1. Ежегодно одновременно с отчетом об исполнении бюджета в Совет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  предоставляется подробный отчет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14:paraId="1E0B1C67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14:paraId="2B4D6719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14:paraId="5378EF17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3.4. Принципал ежеквартально не позднее чем через 20 дней после окончания квартала предоставляет специалисту отчет о поступлении и использовании кредитных ресурсов. </w:t>
      </w:r>
    </w:p>
    <w:p w14:paraId="61792A5B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3.5. Специалист совместно с бенефициаром вправе провести проверку целевого использования средств принципала и хода реализации инвестиционного проекта. Информация о результатах проверки направляется главе сельского поселения. </w:t>
      </w:r>
    </w:p>
    <w:p w14:paraId="005ADF92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14:paraId="393F96D7" w14:textId="77777777" w:rsidR="00712178" w:rsidRPr="00B378D1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14:paraId="578A95CA" w14:textId="57AFD4A3" w:rsidR="0000592B" w:rsidRPr="00B378D1" w:rsidRDefault="00A41AC5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>3.8. Уче</w:t>
      </w:r>
      <w:r w:rsidR="00712178" w:rsidRPr="00B378D1">
        <w:rPr>
          <w:rFonts w:ascii="Times New Roman" w:hAnsi="Times New Roman"/>
          <w:sz w:val="24"/>
          <w:szCs w:val="24"/>
        </w:rPr>
        <w:t xml:space="preserve">т и регистрация муниципальных гарантий осуществляется в муниципальной долговой книге администрации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="00712178"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="00712178" w:rsidRPr="00B378D1">
        <w:rPr>
          <w:rFonts w:ascii="Times New Roman" w:hAnsi="Times New Roman"/>
          <w:sz w:val="24"/>
          <w:szCs w:val="24"/>
        </w:rPr>
        <w:t xml:space="preserve"> поселения . </w:t>
      </w:r>
    </w:p>
    <w:p w14:paraId="7AA14CE2" w14:textId="77777777" w:rsid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90F6687" w14:textId="77777777" w:rsidR="00712178" w:rsidRPr="006270CB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270CB">
        <w:rPr>
          <w:rFonts w:ascii="Times New Roman" w:hAnsi="Times New Roman"/>
          <w:b/>
          <w:sz w:val="24"/>
          <w:szCs w:val="24"/>
        </w:rPr>
        <w:t xml:space="preserve">4.Заключительные положения </w:t>
      </w:r>
    </w:p>
    <w:p w14:paraId="7EDCF639" w14:textId="77777777" w:rsidR="006270CB" w:rsidRDefault="006270CB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DED6D9" w14:textId="550E45BF" w:rsidR="008D12D8" w:rsidRPr="00712178" w:rsidRDefault="00712178" w:rsidP="00627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78D1">
        <w:rPr>
          <w:rFonts w:ascii="Times New Roman" w:hAnsi="Times New Roman"/>
          <w:sz w:val="24"/>
          <w:szCs w:val="24"/>
        </w:rPr>
        <w:t xml:space="preserve">4.1. Глава сельского поселения представляет информацию о выданных муниципальных гарантиях по всем получателям Совету </w:t>
      </w:r>
      <w:r w:rsidR="0000592B" w:rsidRPr="00B378D1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="00BA0A3A">
        <w:rPr>
          <w:rFonts w:ascii="Times New Roman" w:hAnsi="Times New Roman"/>
          <w:sz w:val="24"/>
          <w:szCs w:val="24"/>
        </w:rPr>
        <w:t>Мордовско-</w:t>
      </w:r>
      <w:proofErr w:type="gramStart"/>
      <w:r w:rsidR="00BA0A3A">
        <w:rPr>
          <w:rFonts w:ascii="Times New Roman" w:hAnsi="Times New Roman"/>
          <w:sz w:val="24"/>
          <w:szCs w:val="24"/>
        </w:rPr>
        <w:t>Маскинского</w:t>
      </w:r>
      <w:proofErr w:type="spellEnd"/>
      <w:r w:rsidR="006270CB">
        <w:rPr>
          <w:rFonts w:ascii="Times New Roman" w:hAnsi="Times New Roman"/>
          <w:sz w:val="24"/>
          <w:szCs w:val="24"/>
        </w:rPr>
        <w:t xml:space="preserve"> </w:t>
      </w:r>
      <w:r w:rsidRPr="00B378D1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B378D1">
        <w:rPr>
          <w:rFonts w:ascii="Times New Roman" w:hAnsi="Times New Roman"/>
          <w:sz w:val="24"/>
          <w:szCs w:val="24"/>
        </w:rPr>
        <w:t xml:space="preserve"> поселения  одновременно с отчетом об </w:t>
      </w:r>
      <w:r w:rsidRPr="00712178">
        <w:rPr>
          <w:rFonts w:ascii="Times New Roman" w:hAnsi="Times New Roman"/>
          <w:sz w:val="24"/>
          <w:szCs w:val="24"/>
        </w:rPr>
        <w:t>исполнении бюджета поселения.</w:t>
      </w:r>
    </w:p>
    <w:sectPr w:rsidR="008D12D8" w:rsidRPr="00712178" w:rsidSect="006270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178"/>
    <w:rsid w:val="0000592B"/>
    <w:rsid w:val="000843B6"/>
    <w:rsid w:val="00107A9D"/>
    <w:rsid w:val="003034C2"/>
    <w:rsid w:val="003D6909"/>
    <w:rsid w:val="004C3797"/>
    <w:rsid w:val="005847C7"/>
    <w:rsid w:val="005F7D80"/>
    <w:rsid w:val="006270CB"/>
    <w:rsid w:val="006D7780"/>
    <w:rsid w:val="00712178"/>
    <w:rsid w:val="007D2F54"/>
    <w:rsid w:val="00872DA4"/>
    <w:rsid w:val="008A1EAF"/>
    <w:rsid w:val="008D12D8"/>
    <w:rsid w:val="0090305E"/>
    <w:rsid w:val="00A41AC5"/>
    <w:rsid w:val="00B378D1"/>
    <w:rsid w:val="00BA0A3A"/>
    <w:rsid w:val="00C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80FB"/>
  <w15:docId w15:val="{3917E1C5-CDBB-4B5E-AFD9-B573EED2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3D690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A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6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maskino13@outlook.com</cp:lastModifiedBy>
  <cp:revision>13</cp:revision>
  <cp:lastPrinted>2020-12-16T10:04:00Z</cp:lastPrinted>
  <dcterms:created xsi:type="dcterms:W3CDTF">2020-04-23T13:56:00Z</dcterms:created>
  <dcterms:modified xsi:type="dcterms:W3CDTF">2020-12-16T10:53:00Z</dcterms:modified>
</cp:coreProperties>
</file>