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AA4F" w14:textId="083FDBFC" w:rsidR="005A3A0D" w:rsidRDefault="005A3A0D" w:rsidP="00461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из прокуратуры.</w:t>
      </w:r>
    </w:p>
    <w:p w14:paraId="45DBA07A" w14:textId="2FD6F974" w:rsidR="008F06B4" w:rsidRPr="00BB6BC1" w:rsidRDefault="008F06B4" w:rsidP="00461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C1">
        <w:rPr>
          <w:rFonts w:ascii="Times New Roman" w:hAnsi="Times New Roman" w:cs="Times New Roman"/>
          <w:b/>
          <w:sz w:val="24"/>
          <w:szCs w:val="24"/>
        </w:rPr>
        <w:t>Разъяснение законодательства о противодействии экстремизму и терроризму</w:t>
      </w:r>
    </w:p>
    <w:p w14:paraId="0111E733" w14:textId="77777777" w:rsidR="00BB6BC1" w:rsidRDefault="00BB6BC1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A85352" w14:textId="2C70DE6E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Экстремизм – приверженность отдельных лиц, групп, организаций и т.п. к крайним взглядам, позициям и мерам в общественной деятельности.</w:t>
      </w:r>
    </w:p>
    <w:p w14:paraId="759132F3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14:paraId="5E5C7D07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развития. Представляет собой многоплановую угрозу для жизненно важных интересов личности, общества и государства, одну из наиболее опасных разновидностей экстремизма.</w:t>
      </w:r>
    </w:p>
    <w:p w14:paraId="1D354CFD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ими цели. Профилактика террористической и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 и иных мер, направленных на предупреждение, выявление, пресечение террористической деятельности, минимизацию ее последствий и устранение способствующих ей причин и условий.</w:t>
      </w:r>
    </w:p>
    <w:p w14:paraId="20D7386A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14:paraId="7B9BFE51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В Российской Федерации запрещаются создание и деятельность общественных и религиозных объединений и организаций, цели и действия которых направлены на осуществление экстремистской деятельности.</w:t>
      </w:r>
    </w:p>
    <w:p w14:paraId="2A785207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Экстремистской деятельностью (экстремизмом) являются: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УК РФ; пропаганда и публичное демонстрирование нацистской атрибутики или символики либо сходных с нацистской;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или государственную должность субъекта Российской Федерации, в совершении им деяний, указанных в настоящей статье; организация, подготовка и финансирование таких деяний, а также подстрекательство к их осуществлению либо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64EF9FE5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57D60DB9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lastRenderedPageBreak/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расовое превосходство либо оправдывающие практику совершения военных и иных преступлений, направленных на полное или частичное уничтожение какой-либо этнической, социальной, расовой, национальной группы.</w:t>
      </w:r>
    </w:p>
    <w:p w14:paraId="49D963DF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Согласно части 2 статьи 19 Конституции Российской Федерации запрещаются любые формы ограничения прав граждан по признакам социальной, расовой, национальной, языковой и религиозной принадлежности. </w:t>
      </w:r>
    </w:p>
    <w:p w14:paraId="33D950E8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В России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211, 277 – 280, 282.1, 282.2 и 360 Уголовного кодекса Российской Федерации.</w:t>
      </w:r>
    </w:p>
    <w:p w14:paraId="3301A787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Статьей 15.27 Кодекса РФ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14:paraId="6184B850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Согласно ст. 4 Закона РФ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14:paraId="3B9FBFD6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Частью 6 статьи 10 Федерального закона «Об информации, информационных технологиях и о защите информации»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14:paraId="7A8F485C" w14:textId="77777777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Одним из важных средств противодействия экстремизму и терроризму являются средства массовой информации, с помощью которых создается общественное мнение.</w:t>
      </w:r>
    </w:p>
    <w:p w14:paraId="26B3EC04" w14:textId="033C3259" w:rsidR="008F06B4" w:rsidRPr="00BB6BC1" w:rsidRDefault="008F06B4" w:rsidP="009A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1">
        <w:rPr>
          <w:rFonts w:ascii="Times New Roman" w:hAnsi="Times New Roman" w:cs="Times New Roman"/>
          <w:sz w:val="24"/>
          <w:szCs w:val="24"/>
        </w:rPr>
        <w:t>Таким образом, 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 и их профилактику. Важным направлением профилактики преступности становится специально организованная работа с молодежью РФ.</w:t>
      </w:r>
      <w:r w:rsidR="00BB6BC1">
        <w:rPr>
          <w:rFonts w:ascii="Times New Roman" w:hAnsi="Times New Roman" w:cs="Times New Roman"/>
          <w:sz w:val="24"/>
          <w:szCs w:val="24"/>
        </w:rPr>
        <w:t xml:space="preserve"> </w:t>
      </w:r>
      <w:r w:rsidRPr="00BB6BC1">
        <w:rPr>
          <w:rFonts w:ascii="Times New Roman" w:hAnsi="Times New Roman" w:cs="Times New Roman"/>
          <w:sz w:val="24"/>
          <w:szCs w:val="24"/>
        </w:rPr>
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14:paraId="5BFFB6F6" w14:textId="172199CB" w:rsidR="009B70F3" w:rsidRPr="00BB6BC1" w:rsidRDefault="009B70F3" w:rsidP="0046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0F3" w:rsidRPr="00BB6BC1" w:rsidSect="004615E3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1BB5"/>
    <w:multiLevelType w:val="multilevel"/>
    <w:tmpl w:val="A62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191"/>
    <w:rsid w:val="000F78A4"/>
    <w:rsid w:val="0033189A"/>
    <w:rsid w:val="004615E3"/>
    <w:rsid w:val="005671F7"/>
    <w:rsid w:val="005A3A0D"/>
    <w:rsid w:val="00650BD8"/>
    <w:rsid w:val="00776868"/>
    <w:rsid w:val="008F06B4"/>
    <w:rsid w:val="009A75B1"/>
    <w:rsid w:val="009B70F3"/>
    <w:rsid w:val="00A87607"/>
    <w:rsid w:val="00BB6BC1"/>
    <w:rsid w:val="00F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F5F1"/>
  <w15:docId w15:val="{227B0AE2-98A4-4FC9-A046-27C6F7C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921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2191"/>
  </w:style>
  <w:style w:type="character" w:customStyle="1" w:styleId="feeds-pagenavigationtooltip">
    <w:name w:val="feeds-page__navigation_tooltip"/>
    <w:basedOn w:val="a0"/>
    <w:rsid w:val="00F92191"/>
  </w:style>
  <w:style w:type="paragraph" w:styleId="a3">
    <w:name w:val="Normal (Web)"/>
    <w:basedOn w:val="a"/>
    <w:uiPriority w:val="99"/>
    <w:semiHidden/>
    <w:unhideWhenUsed/>
    <w:rsid w:val="00F9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2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921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50BD8"/>
    <w:rPr>
      <w:color w:val="0000FF"/>
      <w:u w:val="single"/>
    </w:rPr>
  </w:style>
  <w:style w:type="character" w:styleId="a5">
    <w:name w:val="Strong"/>
    <w:basedOn w:val="a0"/>
    <w:uiPriority w:val="22"/>
    <w:qFormat/>
    <w:rsid w:val="00650B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BD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B70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A75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0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8468865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200770804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13" w:color="E2E8F0"/>
                    <w:right w:val="single" w:sz="2" w:space="0" w:color="E2E8F0"/>
                  </w:divBdr>
                </w:div>
              </w:divsChild>
            </w:div>
          </w:divsChild>
        </w:div>
        <w:div w:id="1118337947">
          <w:marLeft w:val="0"/>
          <w:marRight w:val="0"/>
          <w:marTop w:val="0"/>
          <w:marBottom w:val="0"/>
          <w:divBdr>
            <w:top w:val="single" w:sz="4" w:space="13" w:color="DFE1E6"/>
            <w:left w:val="single" w:sz="2" w:space="0" w:color="E2E8F0"/>
            <w:bottom w:val="single" w:sz="2" w:space="13" w:color="E2E8F0"/>
            <w:right w:val="single" w:sz="2" w:space="0" w:color="E2E8F0"/>
          </w:divBdr>
          <w:divsChild>
            <w:div w:id="5789015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2" w:color="E2E8F0"/>
                <w:bottom w:val="single" w:sz="2" w:space="0" w:color="E2E8F0"/>
                <w:right w:val="single" w:sz="2" w:space="22" w:color="E2E8F0"/>
              </w:divBdr>
              <w:divsChild>
                <w:div w:id="147471202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87528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378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75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603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4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7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1089</Words>
  <Characters>6211</Characters>
  <Application>Microsoft Office Word</Application>
  <DocSecurity>0</DocSecurity>
  <Lines>51</Lines>
  <Paragraphs>14</Paragraphs>
  <ScaleCrop>false</ScaleCrop>
  <Company>Grizli777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2023-06-25T16:27:00Z</cp:lastPrinted>
  <dcterms:created xsi:type="dcterms:W3CDTF">2023-06-23T08:40:00Z</dcterms:created>
  <dcterms:modified xsi:type="dcterms:W3CDTF">2023-06-26T11:36:00Z</dcterms:modified>
</cp:coreProperties>
</file>