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CellSpacing w:w="0" w:type="dxa"/>
        <w:tblInd w:w="-567" w:type="dxa"/>
        <w:shd w:val="clear" w:color="auto" w:fill="F9F9F9"/>
        <w:tblCellMar>
          <w:left w:w="0" w:type="dxa"/>
          <w:right w:w="0" w:type="dxa"/>
        </w:tblCellMar>
        <w:tblLook w:val="04A0"/>
      </w:tblPr>
      <w:tblGrid>
        <w:gridCol w:w="10064"/>
      </w:tblGrid>
      <w:tr w:rsidR="00865DAB" w:rsidRPr="00865DAB" w:rsidTr="00B63431">
        <w:trPr>
          <w:tblCellSpacing w:w="0" w:type="dxa"/>
        </w:trPr>
        <w:tc>
          <w:tcPr>
            <w:tcW w:w="10065" w:type="dxa"/>
            <w:shd w:val="clear" w:color="auto" w:fill="F9F9F9"/>
            <w:vAlign w:val="center"/>
            <w:hideMark/>
          </w:tcPr>
          <w:p w:rsidR="00865DAB" w:rsidRPr="00865DAB" w:rsidRDefault="00865DAB" w:rsidP="00B63431">
            <w:pPr>
              <w:shd w:val="clear" w:color="auto" w:fill="3092C9"/>
              <w:spacing w:after="75" w:line="240" w:lineRule="auto"/>
              <w:jc w:val="center"/>
              <w:rPr>
                <w:rFonts w:ascii="Trebuchet MS" w:eastAsia="Times New Roman" w:hAnsi="Trebuchet MS" w:cs="Times New Roman"/>
                <w:b/>
                <w:bCs/>
                <w:color w:val="FFFFFF"/>
                <w:sz w:val="30"/>
                <w:szCs w:val="30"/>
                <w:lang w:eastAsia="ru-RU"/>
              </w:rPr>
            </w:pPr>
            <w:r w:rsidRPr="00865DAB">
              <w:rPr>
                <w:rFonts w:ascii="Trebuchet MS" w:eastAsia="Times New Roman" w:hAnsi="Trebuchet MS" w:cs="Times New Roman"/>
                <w:b/>
                <w:bCs/>
                <w:color w:val="FFFFFF"/>
                <w:sz w:val="30"/>
                <w:szCs w:val="30"/>
                <w:lang w:eastAsia="ru-RU"/>
              </w:rPr>
              <w:t>Защита населения от чрезвычайных ситуаций террористического характера</w:t>
            </w:r>
          </w:p>
        </w:tc>
      </w:tr>
      <w:tr w:rsidR="00865DAB" w:rsidRPr="00865DAB" w:rsidTr="00B63431">
        <w:trPr>
          <w:tblCellSpacing w:w="0" w:type="dxa"/>
        </w:trPr>
        <w:tc>
          <w:tcPr>
            <w:tcW w:w="10065" w:type="dxa"/>
            <w:shd w:val="clear" w:color="auto" w:fill="F9F9F9"/>
            <w:hideMark/>
          </w:tcPr>
          <w:p w:rsidR="00865DAB" w:rsidRPr="00865DAB" w:rsidRDefault="00EA3BF8" w:rsidP="00865DAB">
            <w:pPr>
              <w:spacing w:before="75" w:after="150" w:line="240" w:lineRule="auto"/>
              <w:jc w:val="both"/>
              <w:rPr>
                <w:rFonts w:ascii="Trebuchet MS" w:eastAsia="Times New Roman" w:hAnsi="Trebuchet MS" w:cs="Times New Roman"/>
                <w:color w:val="444444"/>
                <w:sz w:val="23"/>
                <w:szCs w:val="23"/>
                <w:lang w:eastAsia="ru-RU"/>
              </w:rPr>
            </w:pPr>
            <w:hyperlink r:id="rId5" w:history="1">
              <w:r w:rsidR="00865DAB">
                <w:rPr>
                  <w:rFonts w:ascii="Trebuchet MS" w:eastAsia="Times New Roman" w:hAnsi="Trebuchet MS" w:cs="Times New Roman"/>
                  <w:noProof/>
                  <w:color w:val="444444"/>
                  <w:sz w:val="23"/>
                  <w:szCs w:val="23"/>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19250" cy="2381250"/>
                    <wp:effectExtent l="19050" t="0" r="0" b="0"/>
                    <wp:wrapSquare wrapText="bothSides"/>
                    <wp:docPr id="2" name="Рисунок 2" descr="Защита населения от чрезвычайных ситуаций террористического характер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щита населения от чрезвычайных ситуаций террористического характера">
                              <a:hlinkClick r:id="rId5"/>
                            </pic:cNvPr>
                            <pic:cNvPicPr>
                              <a:picLocks noChangeAspect="1" noChangeArrowheads="1"/>
                            </pic:cNvPicPr>
                          </pic:nvPicPr>
                          <pic:blipFill>
                            <a:blip r:embed="rId6" cstate="print"/>
                            <a:srcRect/>
                            <a:stretch>
                              <a:fillRect/>
                            </a:stretch>
                          </pic:blipFill>
                          <pic:spPr bwMode="auto">
                            <a:xfrm>
                              <a:off x="0" y="0"/>
                              <a:ext cx="1619250" cy="2381250"/>
                            </a:xfrm>
                            <a:prstGeom prst="rect">
                              <a:avLst/>
                            </a:prstGeom>
                            <a:noFill/>
                            <a:ln w="9525">
                              <a:noFill/>
                              <a:miter lim="800000"/>
                              <a:headEnd/>
                              <a:tailEnd/>
                            </a:ln>
                          </pic:spPr>
                        </pic:pic>
                      </a:graphicData>
                    </a:graphic>
                  </wp:anchor>
                </w:drawing>
              </w:r>
            </w:hyperlink>
            <w:r w:rsidR="00865DAB" w:rsidRPr="00865DAB">
              <w:rPr>
                <w:rFonts w:ascii="Trebuchet MS" w:eastAsia="Times New Roman" w:hAnsi="Trebuchet MS" w:cs="Times New Roman"/>
                <w:b/>
                <w:bCs/>
                <w:color w:val="444444"/>
                <w:sz w:val="23"/>
                <w:lang w:eastAsia="ru-RU"/>
              </w:rPr>
              <w:t>1.1.  Сущность современного терроризма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последнее время значительную угрозу для России приобретает международный и государственный терроризм, превращающий мирное население в объект силового воздействия с целью дестабилизации обстановки, запугивания людей, лишения их способности оказывать организованное противодействие.</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Совершенно ясно, что терроризм – явление не новое, но еще не изученное до конца.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Федеральном законе «О борьбе с терроризмом», принятом Государственной Думой 3 июля 1998 г. определены основные понятия, что такое терроризм и террористическая акция: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b/>
                <w:bCs/>
                <w:color w:val="444444"/>
                <w:sz w:val="23"/>
                <w:lang w:eastAsia="ru-RU"/>
              </w:rPr>
              <w:t>Терроризм </w:t>
            </w:r>
            <w:r w:rsidRPr="00865DAB">
              <w:rPr>
                <w:rFonts w:ascii="Trebuchet MS" w:eastAsia="Times New Roman" w:hAnsi="Trebuchet MS" w:cs="Times New Roman"/>
                <w:color w:val="444444"/>
                <w:sz w:val="23"/>
                <w:szCs w:val="23"/>
                <w:lang w:eastAsia="ru-RU"/>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содержащие опасность гибели людей, причинения значительного имущественного ущерба либо наступление иных общественно опасных последствий, осуществляемых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865DAB">
              <w:rPr>
                <w:rFonts w:ascii="Trebuchet MS" w:eastAsia="Times New Roman" w:hAnsi="Trebuchet MS" w:cs="Times New Roman"/>
                <w:color w:val="444444"/>
                <w:sz w:val="23"/>
                <w:szCs w:val="23"/>
                <w:lang w:eastAsia="ru-RU"/>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b/>
                <w:bCs/>
                <w:color w:val="444444"/>
                <w:sz w:val="23"/>
                <w:lang w:eastAsia="ru-RU"/>
              </w:rPr>
              <w:t>Террористическая акция </w:t>
            </w:r>
            <w:r w:rsidRPr="00865DAB">
              <w:rPr>
                <w:rFonts w:ascii="Trebuchet MS" w:eastAsia="Times New Roman" w:hAnsi="Trebuchet MS" w:cs="Times New Roman"/>
                <w:color w:val="444444"/>
                <w:sz w:val="23"/>
                <w:szCs w:val="23"/>
                <w:lang w:eastAsia="ru-RU"/>
              </w:rPr>
              <w:t>–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865DAB">
              <w:rPr>
                <w:rFonts w:ascii="Trebuchet MS" w:eastAsia="Times New Roman" w:hAnsi="Trebuchet MS" w:cs="Times New Roman"/>
                <w:color w:val="444444"/>
                <w:sz w:val="23"/>
                <w:szCs w:val="23"/>
                <w:lang w:eastAsia="ru-RU"/>
              </w:rPr>
              <w:t xml:space="preserve"> захвата заложников, похищения человека; создания опасности причинения вреда жизни, здоровью или имуществу неопределенного круга лиц путем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К основным особенностям терроризма в России, отражающим сущность  как социально-политического явления, относится:</w:t>
            </w:r>
          </w:p>
          <w:p w:rsidR="00865DAB" w:rsidRPr="00865DAB" w:rsidRDefault="00865DAB" w:rsidP="00865DAB">
            <w:pPr>
              <w:numPr>
                <w:ilvl w:val="0"/>
                <w:numId w:val="1"/>
              </w:numPr>
              <w:spacing w:before="100" w:beforeAutospacing="1" w:after="100" w:afterAutospacing="1"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применение насилия и устрашения, которое достигается использованием особо острых форм и методов;</w:t>
            </w:r>
          </w:p>
          <w:p w:rsidR="00865DAB" w:rsidRPr="00865DAB" w:rsidRDefault="00865DAB" w:rsidP="00865DAB">
            <w:pPr>
              <w:numPr>
                <w:ilvl w:val="0"/>
                <w:numId w:val="1"/>
              </w:numPr>
              <w:spacing w:before="100" w:beforeAutospacing="1" w:after="100" w:afterAutospacing="1"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направленность на достижение политических или социальных целей;</w:t>
            </w:r>
          </w:p>
          <w:p w:rsidR="00865DAB" w:rsidRPr="00865DAB" w:rsidRDefault="00865DAB" w:rsidP="00865DAB">
            <w:pPr>
              <w:numPr>
                <w:ilvl w:val="1"/>
                <w:numId w:val="1"/>
              </w:numPr>
              <w:spacing w:before="100" w:beforeAutospacing="1" w:after="100" w:afterAutospacing="1"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повышенная общественная опасность, связанная с непосредственной угрозой жизни людей, </w:t>
            </w:r>
            <w:proofErr w:type="spellStart"/>
            <w:r w:rsidRPr="00865DAB">
              <w:rPr>
                <w:rFonts w:ascii="Trebuchet MS" w:eastAsia="Times New Roman" w:hAnsi="Trebuchet MS" w:cs="Times New Roman"/>
                <w:color w:val="444444"/>
                <w:sz w:val="23"/>
                <w:szCs w:val="23"/>
                <w:lang w:eastAsia="ru-RU"/>
              </w:rPr>
              <w:t>нелигитивность</w:t>
            </w:r>
            <w:proofErr w:type="spellEnd"/>
            <w:r w:rsidRPr="00865DAB">
              <w:rPr>
                <w:rFonts w:ascii="Trebuchet MS" w:eastAsia="Times New Roman" w:hAnsi="Trebuchet MS" w:cs="Times New Roman"/>
                <w:color w:val="444444"/>
                <w:sz w:val="23"/>
                <w:szCs w:val="23"/>
                <w:lang w:eastAsia="ru-RU"/>
              </w:rPr>
              <w:t>;</w:t>
            </w:r>
          </w:p>
          <w:p w:rsidR="00865DAB" w:rsidRPr="00865DAB" w:rsidRDefault="00865DAB" w:rsidP="00865DAB">
            <w:pPr>
              <w:numPr>
                <w:ilvl w:val="1"/>
                <w:numId w:val="1"/>
              </w:numPr>
              <w:spacing w:before="100" w:beforeAutospacing="1" w:after="100" w:afterAutospacing="1"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использование конспирации как необходимого условия существования террористических структур и результативности их действий.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Терроризм на пороге ХХ</w:t>
            </w:r>
            <w:proofErr w:type="gramStart"/>
            <w:r w:rsidRPr="00865DAB">
              <w:rPr>
                <w:rFonts w:ascii="Trebuchet MS" w:eastAsia="Times New Roman" w:hAnsi="Trebuchet MS" w:cs="Times New Roman"/>
                <w:color w:val="444444"/>
                <w:sz w:val="23"/>
                <w:szCs w:val="23"/>
                <w:lang w:eastAsia="ru-RU"/>
              </w:rPr>
              <w:t>I</w:t>
            </w:r>
            <w:proofErr w:type="gramEnd"/>
            <w:r w:rsidRPr="00865DAB">
              <w:rPr>
                <w:rFonts w:ascii="Trebuchet MS" w:eastAsia="Times New Roman" w:hAnsi="Trebuchet MS" w:cs="Times New Roman"/>
                <w:color w:val="444444"/>
                <w:sz w:val="23"/>
                <w:szCs w:val="23"/>
                <w:lang w:eastAsia="ru-RU"/>
              </w:rPr>
              <w:t xml:space="preserve"> века стал реальной угрозой для общества и государства и способен в своих преступных целях использовать новейшие научно-технические достижения, угрозы применения средств массового поражения в качестве средств террористического </w:t>
            </w:r>
            <w:r w:rsidRPr="00865DAB">
              <w:rPr>
                <w:rFonts w:ascii="Trebuchet MS" w:eastAsia="Times New Roman" w:hAnsi="Trebuchet MS" w:cs="Times New Roman"/>
                <w:color w:val="444444"/>
                <w:sz w:val="23"/>
                <w:szCs w:val="23"/>
                <w:lang w:eastAsia="ru-RU"/>
              </w:rPr>
              <w:lastRenderedPageBreak/>
              <w:t>воздействия вполне реальны, а возможные последствия террористических актов могут иметь характер крупномасштабных катастроф.</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Социально-политическая обстановка в России, имеющее место расширение круга лиц и групп, потенциально готовых совершить акты терроризма, а также условий, способствующих этому, отсутствие пока реальных возможностей стабилизировать в ближайшее время ситуацию дают основания полагать, что степень вероятности роста террористических воздействий остается достаточно высокой.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color w:val="444444"/>
                <w:sz w:val="23"/>
                <w:szCs w:val="23"/>
                <w:lang w:eastAsia="ru-RU"/>
              </w:rPr>
              <w:t>В связи с этим необходима единая государственная система противодействия терроризму, обеспечивающая осуществление не только силовых, но и соответствующих правовых, политических, социально-экономических, пропагандистских мер, защиты населения при террористических актах, а также объединение усилий всех заинтересованных органов государственной власти, проведение единой государственной политики в этой области, подготовку сил и средств для предотвращения террористических актов, уменьшение и ликвидацию их последствий.</w:t>
            </w:r>
            <w:proofErr w:type="gramEnd"/>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Следует отметить, что в последние годы в России проделана значительная работа, направленная на борьбу с терроризмом.</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марте 1996 года вышел Указ Президента Российской Феде</w:t>
            </w:r>
            <w:r w:rsidRPr="00865DAB">
              <w:rPr>
                <w:rFonts w:ascii="Trebuchet MS" w:eastAsia="Times New Roman" w:hAnsi="Trebuchet MS" w:cs="Times New Roman"/>
                <w:color w:val="444444"/>
                <w:sz w:val="23"/>
                <w:szCs w:val="23"/>
                <w:lang w:eastAsia="ru-RU"/>
              </w:rPr>
              <w:softHyphen/>
              <w:t>рации «О мерах по усилению борьбы с терроризмом».</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июне 1998 года принят Федеральный закон «О борьбе с тер</w:t>
            </w:r>
            <w:r w:rsidRPr="00865DAB">
              <w:rPr>
                <w:rFonts w:ascii="Trebuchet MS" w:eastAsia="Times New Roman" w:hAnsi="Trebuchet MS" w:cs="Times New Roman"/>
                <w:color w:val="444444"/>
                <w:sz w:val="23"/>
                <w:szCs w:val="23"/>
                <w:lang w:eastAsia="ru-RU"/>
              </w:rPr>
              <w:softHyphen/>
              <w:t>роризмом». В законе, в частности, изложены основные функции субъектов, привлекаемых к борьбе с терроризмом, а также вопросы управления и руководства действиями сил и сре</w:t>
            </w:r>
            <w:proofErr w:type="gramStart"/>
            <w:r w:rsidRPr="00865DAB">
              <w:rPr>
                <w:rFonts w:ascii="Trebuchet MS" w:eastAsia="Times New Roman" w:hAnsi="Trebuchet MS" w:cs="Times New Roman"/>
                <w:color w:val="444444"/>
                <w:sz w:val="23"/>
                <w:szCs w:val="23"/>
                <w:lang w:eastAsia="ru-RU"/>
              </w:rPr>
              <w:t>дств пр</w:t>
            </w:r>
            <w:proofErr w:type="gramEnd"/>
            <w:r w:rsidRPr="00865DAB">
              <w:rPr>
                <w:rFonts w:ascii="Trebuchet MS" w:eastAsia="Times New Roman" w:hAnsi="Trebuchet MS" w:cs="Times New Roman"/>
                <w:color w:val="444444"/>
                <w:sz w:val="23"/>
                <w:szCs w:val="23"/>
                <w:lang w:eastAsia="ru-RU"/>
              </w:rPr>
              <w:t xml:space="preserve">и </w:t>
            </w:r>
            <w:proofErr w:type="spellStart"/>
            <w:r w:rsidRPr="00865DAB">
              <w:rPr>
                <w:rFonts w:ascii="Trebuchet MS" w:eastAsia="Times New Roman" w:hAnsi="Trebuchet MS" w:cs="Times New Roman"/>
                <w:color w:val="444444"/>
                <w:sz w:val="23"/>
                <w:szCs w:val="23"/>
                <w:lang w:eastAsia="ru-RU"/>
              </w:rPr>
              <w:t>контртеррористических</w:t>
            </w:r>
            <w:proofErr w:type="spellEnd"/>
            <w:r w:rsidRPr="00865DAB">
              <w:rPr>
                <w:rFonts w:ascii="Trebuchet MS" w:eastAsia="Times New Roman" w:hAnsi="Trebuchet MS" w:cs="Times New Roman"/>
                <w:color w:val="444444"/>
                <w:sz w:val="23"/>
                <w:szCs w:val="23"/>
                <w:lang w:eastAsia="ru-RU"/>
              </w:rPr>
              <w:t xml:space="preserve"> операциях.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сентябре 1999 года вышло постановление Правительства Российской Федерации «О мерах по противодействию терроризму»,</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целом можно констатировать, что в России на сегодня в основном создана необходимая нормативная правовая база для органи</w:t>
            </w:r>
            <w:r w:rsidRPr="00865DAB">
              <w:rPr>
                <w:rFonts w:ascii="Trebuchet MS" w:eastAsia="Times New Roman" w:hAnsi="Trebuchet MS" w:cs="Times New Roman"/>
                <w:color w:val="444444"/>
                <w:sz w:val="23"/>
                <w:szCs w:val="23"/>
                <w:lang w:eastAsia="ru-RU"/>
              </w:rPr>
              <w:softHyphen/>
              <w:t>зации работы по противодействию террористической деятельности.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соответствии с вышеуказанными документами, во всех заинтересованных ведомствах и на всех уровнях исполнительной вла</w:t>
            </w:r>
            <w:r w:rsidRPr="00865DAB">
              <w:rPr>
                <w:rFonts w:ascii="Trebuchet MS" w:eastAsia="Times New Roman" w:hAnsi="Trebuchet MS" w:cs="Times New Roman"/>
                <w:color w:val="444444"/>
                <w:sz w:val="23"/>
                <w:szCs w:val="23"/>
                <w:lang w:eastAsia="ru-RU"/>
              </w:rPr>
              <w:softHyphen/>
              <w:t>сти ведется определенная работа.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январе 1997 года Советом Европы была принята конвенция о борьбе с терроризмом, в которой предусмотрено расширение сотрудничества между подписавшими ее государствами. Конвенция определяет терроризм как «любой серьезный акт насилия, направленный против свободы, жизни и здоровья граждан».</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color w:val="444444"/>
                <w:sz w:val="23"/>
                <w:szCs w:val="23"/>
                <w:lang w:eastAsia="ru-RU"/>
              </w:rPr>
              <w:t>Борьба с терроризмом, как определено в Федеральном законе «О борьбе с терроризмом», представляет собой «деятельность по предупреждению выявлению, пресечению и минимизации последствий террористической деятельности», то есть борьбу с насилием или угрозами его применения отношении физических лиц или организаций, осуществляемых в целях обеспечения общественной безопасности, устранение воздействия на принят органами власти решений, выгодных террористам.</w:t>
            </w:r>
            <w:proofErr w:type="gramEnd"/>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Для нашей страны вопросы противодействия терроризму, особенно в связи с последними событиями, стали крайне актуальными. Террористические акты в Москве, Буйнакске, Буденновске, Волгодонске, Каспийске, выступление вооруженных террористов в Дагестане и Чечне получили резонанс не только в нашей стране, но и приобрели мировое значение.</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Современная социальная и общественно-политическая обстановка в России характеризуется ростом криминальных тенденций, распространением политического экстремизма, усилением угрозы терроризма. Эффективная борьба с терроризмом приобретает все более </w:t>
            </w:r>
            <w:proofErr w:type="gramStart"/>
            <w:r w:rsidRPr="00865DAB">
              <w:rPr>
                <w:rFonts w:ascii="Trebuchet MS" w:eastAsia="Times New Roman" w:hAnsi="Trebuchet MS" w:cs="Times New Roman"/>
                <w:color w:val="444444"/>
                <w:sz w:val="23"/>
                <w:szCs w:val="23"/>
                <w:lang w:eastAsia="ru-RU"/>
              </w:rPr>
              <w:t>важное значение</w:t>
            </w:r>
            <w:proofErr w:type="gramEnd"/>
            <w:r w:rsidRPr="00865DAB">
              <w:rPr>
                <w:rFonts w:ascii="Trebuchet MS" w:eastAsia="Times New Roman" w:hAnsi="Trebuchet MS" w:cs="Times New Roman"/>
                <w:color w:val="444444"/>
                <w:sz w:val="23"/>
                <w:szCs w:val="23"/>
                <w:lang w:eastAsia="ru-RU"/>
              </w:rPr>
              <w:t xml:space="preserve"> в системе обеспечения национальной безопасности. Терроризм является одной из наиболее опасных разновидностей политического экстремизма и носит острый криминальный характер.</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Как социально-политическое явление терроризм представляет собой единство таких </w:t>
            </w:r>
            <w:r w:rsidRPr="00865DAB">
              <w:rPr>
                <w:rFonts w:ascii="Trebuchet MS" w:eastAsia="Times New Roman" w:hAnsi="Trebuchet MS" w:cs="Times New Roman"/>
                <w:color w:val="444444"/>
                <w:sz w:val="23"/>
                <w:szCs w:val="23"/>
                <w:lang w:eastAsia="ru-RU"/>
              </w:rPr>
              <w:lastRenderedPageBreak/>
              <w:t>элементов, как:</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социально-политические концепции и установки (национал экстремистские, неофашистские, левоэкстремистские, религиозно-экстремистские, криминальные и др.), предусматривающие использование насилия или угрозы его применения в целях устрашения и вынуждения объектов терроризма (властных структур, общественных и частных организаций, граждан) к принятию решений и совершению определенных действий, невыгодных и даже неприемлемых для них в интересах субъектов терроризма;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военизированные, боевые и собственно террористические организации, формирования, иные структуры (как правило, нелегальные или полулегальные</w:t>
            </w:r>
            <w:r w:rsidRPr="00865DAB">
              <w:rPr>
                <w:rFonts w:ascii="Trebuchet MS" w:eastAsia="Times New Roman" w:hAnsi="Trebuchet MS" w:cs="Times New Roman"/>
                <w:b/>
                <w:bCs/>
                <w:color w:val="444444"/>
                <w:sz w:val="23"/>
                <w:lang w:eastAsia="ru-RU"/>
              </w:rPr>
              <w:t>)</w:t>
            </w:r>
            <w:proofErr w:type="gramStart"/>
            <w:r w:rsidRPr="00865DAB">
              <w:rPr>
                <w:rFonts w:ascii="Trebuchet MS" w:eastAsia="Times New Roman" w:hAnsi="Trebuchet MS" w:cs="Times New Roman"/>
                <w:b/>
                <w:bCs/>
                <w:color w:val="444444"/>
                <w:sz w:val="23"/>
                <w:lang w:eastAsia="ru-RU"/>
              </w:rPr>
              <w:t>,</w:t>
            </w:r>
            <w:r w:rsidRPr="00865DAB">
              <w:rPr>
                <w:rFonts w:ascii="Trebuchet MS" w:eastAsia="Times New Roman" w:hAnsi="Trebuchet MS" w:cs="Times New Roman"/>
                <w:color w:val="444444"/>
                <w:sz w:val="23"/>
                <w:szCs w:val="23"/>
                <w:lang w:eastAsia="ru-RU"/>
              </w:rPr>
              <w:t>с</w:t>
            </w:r>
            <w:proofErr w:type="gramEnd"/>
            <w:r w:rsidRPr="00865DAB">
              <w:rPr>
                <w:rFonts w:ascii="Trebuchet MS" w:eastAsia="Times New Roman" w:hAnsi="Trebuchet MS" w:cs="Times New Roman"/>
                <w:color w:val="444444"/>
                <w:sz w:val="23"/>
                <w:szCs w:val="23"/>
                <w:lang w:eastAsia="ru-RU"/>
              </w:rPr>
              <w:t>уществующие автономно или в составе партий, иных общественно-политических организаций, коммерческих структур, преступных сообществ и т.д.</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color w:val="444444"/>
                <w:sz w:val="23"/>
                <w:lang w:eastAsia="ru-RU"/>
              </w:rPr>
              <w:t>Террористическая деятельность</w:t>
            </w:r>
            <w:r w:rsidRPr="00865DAB">
              <w:rPr>
                <w:rFonts w:ascii="Trebuchet MS" w:eastAsia="Times New Roman" w:hAnsi="Trebuchet MS" w:cs="Times New Roman"/>
                <w:color w:val="444444"/>
                <w:sz w:val="23"/>
                <w:szCs w:val="23"/>
                <w:lang w:eastAsia="ru-RU"/>
              </w:rPr>
              <w:t> — насильственные и демонстративные действия террористического характера (взрывы, поджоги, захват заложников, убийства политических и общественных деятелей, должностных лиц, предпринимателей и других объектов тер</w:t>
            </w:r>
            <w:r w:rsidRPr="00865DAB">
              <w:rPr>
                <w:rFonts w:ascii="Trebuchet MS" w:eastAsia="Times New Roman" w:hAnsi="Trebuchet MS" w:cs="Times New Roman"/>
                <w:color w:val="444444"/>
                <w:sz w:val="23"/>
                <w:szCs w:val="23"/>
                <w:lang w:eastAsia="ru-RU"/>
              </w:rPr>
              <w:softHyphen/>
              <w:t>рористических устремлений, акции психологического давления, техногенного терроризма и др.).</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Выявление и изучение указанных элементов терроризма как сложного явления представляет собой необходимую предпосылку для осуществления системного противодействия ему, требующего обязательного воздействия на каждый из упомянутых элементов, и определения комплекса мер, адекватного характеру, содержанию и опасности конкретной террористической угрозы. Игнорирование этого требования влечет за собой значительное снижение эффективности борьбы с терроризмом.</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Основными разновидностями современного терроризма, проявления которых к настоящему времени фиксируются правоохранительными органами России, являются </w:t>
            </w:r>
            <w:r w:rsidRPr="00865DAB">
              <w:rPr>
                <w:rFonts w:ascii="Trebuchet MS" w:eastAsia="Times New Roman" w:hAnsi="Trebuchet MS" w:cs="Times New Roman"/>
                <w:b/>
                <w:bCs/>
                <w:i/>
                <w:iCs/>
                <w:color w:val="444444"/>
                <w:sz w:val="23"/>
                <w:lang w:eastAsia="ru-RU"/>
              </w:rPr>
              <w:t>политический терроризм (неофашистский, левацкий и др.), националистический, религиоз</w:t>
            </w:r>
            <w:r w:rsidRPr="00865DAB">
              <w:rPr>
                <w:rFonts w:ascii="Trebuchet MS" w:eastAsia="Times New Roman" w:hAnsi="Trebuchet MS" w:cs="Times New Roman"/>
                <w:b/>
                <w:bCs/>
                <w:i/>
                <w:iCs/>
                <w:color w:val="444444"/>
                <w:sz w:val="23"/>
                <w:lang w:eastAsia="ru-RU"/>
              </w:rPr>
              <w:softHyphen/>
              <w:t>ный, уголовный терроризм</w:t>
            </w:r>
            <w:r w:rsidRPr="00865DAB">
              <w:rPr>
                <w:rFonts w:ascii="Trebuchet MS" w:eastAsia="Times New Roman" w:hAnsi="Trebuchet MS" w:cs="Times New Roman"/>
                <w:color w:val="444444"/>
                <w:sz w:val="23"/>
                <w:szCs w:val="23"/>
                <w:lang w:eastAsia="ru-RU"/>
              </w:rPr>
              <w:t>, которые различаются главным образом по пропагандируемым субъектами терроризма целям. Эти цели нередко не совпадают с реальными устремлениями лидеров терроризма, заключающимися в стремлениях к противоправному переделу политической власти, собственности, национального богатства.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Pr>
                <w:rFonts w:ascii="Trebuchet MS" w:eastAsia="Times New Roman" w:hAnsi="Trebuchet MS" w:cs="Times New Roman"/>
                <w:noProof/>
                <w:color w:val="444444"/>
                <w:sz w:val="23"/>
                <w:szCs w:val="23"/>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352550"/>
                  <wp:effectExtent l="19050" t="0" r="9525" b="0"/>
                  <wp:wrapSquare wrapText="bothSides"/>
                  <wp:docPr id="3" name="Рисунок 3" descr="http://muravlenko.yanao.ru/uploads/posts/2012-07/134191742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ravlenko.yanao.ru/uploads/posts/2012-07/1341917427_11.jpg"/>
                          <pic:cNvPicPr>
                            <a:picLocks noChangeAspect="1" noChangeArrowheads="1"/>
                          </pic:cNvPicPr>
                        </pic:nvPicPr>
                        <pic:blipFill>
                          <a:blip r:embed="rId7" cstate="print"/>
                          <a:srcRect/>
                          <a:stretch>
                            <a:fillRect/>
                          </a:stretch>
                        </pic:blipFill>
                        <pic:spPr bwMode="auto">
                          <a:xfrm>
                            <a:off x="0" y="0"/>
                            <a:ext cx="1209675" cy="1352550"/>
                          </a:xfrm>
                          <a:prstGeom prst="rect">
                            <a:avLst/>
                          </a:prstGeom>
                          <a:noFill/>
                          <a:ln w="9525">
                            <a:noFill/>
                            <a:miter lim="800000"/>
                            <a:headEnd/>
                            <a:tailEnd/>
                          </a:ln>
                        </pic:spPr>
                      </pic:pic>
                    </a:graphicData>
                  </a:graphic>
                </wp:anchor>
              </w:drawing>
            </w:r>
            <w:r w:rsidRPr="00865DAB">
              <w:rPr>
                <w:rFonts w:ascii="Trebuchet MS" w:eastAsia="Times New Roman" w:hAnsi="Trebuchet MS" w:cs="Times New Roman"/>
                <w:color w:val="444444"/>
                <w:sz w:val="23"/>
                <w:szCs w:val="23"/>
                <w:lang w:eastAsia="ru-RU"/>
              </w:rPr>
              <w:t>В условиях политизации социальных отношений в России грань между упомянутыми разновидностями терроризма нередко оказывается весьма зыбкой. Независимо от их направленности и мотиваций исполнителей террористических акций эти разновидности терроризма наносят тяжкий ущерб национальной безопасности.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Вышеуказанная классификация терроризма имеет серьезное практическое значение, поскольку идеологические окраски терро</w:t>
            </w:r>
            <w:r w:rsidRPr="00865DAB">
              <w:rPr>
                <w:rFonts w:ascii="Trebuchet MS" w:eastAsia="Times New Roman" w:hAnsi="Trebuchet MS" w:cs="Times New Roman"/>
                <w:color w:val="444444"/>
                <w:sz w:val="23"/>
                <w:szCs w:val="23"/>
                <w:lang w:eastAsia="ru-RU"/>
              </w:rPr>
              <w:softHyphen/>
              <w:t>ризма влияют на социальный состав и базу соответствующих террористических структур, мотивацию действий их участников и оказывают существенное влияние на организацию и тактику борьбы с терроризмом. Выявление расхождений между провозглашенными и реальными целями террористических организаций должно быть активно использовано для идейно-политического и морально-психологического противодействия терроризму и отрыва от него рядовых участников. Этот аспект борьбы с терроризмом нередко недооценивается, о чем свидетельствуют недостатки в противодействии терроризму в Чечне при проведении операций по восстановлению конституционного порядка.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Специфической разновидностью терроризма является </w:t>
            </w:r>
            <w:r w:rsidRPr="00865DAB">
              <w:rPr>
                <w:rFonts w:ascii="Trebuchet MS" w:eastAsia="Times New Roman" w:hAnsi="Trebuchet MS" w:cs="Times New Roman"/>
                <w:b/>
                <w:bCs/>
                <w:i/>
                <w:iCs/>
                <w:color w:val="444444"/>
                <w:sz w:val="23"/>
                <w:lang w:eastAsia="ru-RU"/>
              </w:rPr>
              <w:t>уголовный терроризм</w:t>
            </w:r>
            <w:r w:rsidRPr="00865DAB">
              <w:rPr>
                <w:rFonts w:ascii="Trebuchet MS" w:eastAsia="Times New Roman" w:hAnsi="Trebuchet MS" w:cs="Times New Roman"/>
                <w:color w:val="444444"/>
                <w:sz w:val="23"/>
                <w:szCs w:val="23"/>
                <w:lang w:eastAsia="ru-RU"/>
              </w:rPr>
              <w:t xml:space="preserve">, в мотивационной основе которого находится система </w:t>
            </w:r>
            <w:proofErr w:type="gramStart"/>
            <w:r w:rsidRPr="00865DAB">
              <w:rPr>
                <w:rFonts w:ascii="Trebuchet MS" w:eastAsia="Times New Roman" w:hAnsi="Trebuchet MS" w:cs="Times New Roman"/>
                <w:color w:val="444444"/>
                <w:sz w:val="23"/>
                <w:szCs w:val="23"/>
                <w:lang w:eastAsia="ru-RU"/>
              </w:rPr>
              <w:t>криминальных</w:t>
            </w:r>
            <w:proofErr w:type="gram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антиценностей</w:t>
            </w:r>
            <w:proofErr w:type="spellEnd"/>
            <w:r w:rsidRPr="00865DAB">
              <w:rPr>
                <w:rFonts w:ascii="Trebuchet MS" w:eastAsia="Times New Roman" w:hAnsi="Trebuchet MS" w:cs="Times New Roman"/>
                <w:color w:val="444444"/>
                <w:sz w:val="23"/>
                <w:szCs w:val="23"/>
                <w:lang w:eastAsia="ru-RU"/>
              </w:rPr>
              <w:t>. При его изначальной направленности на обслуживание конкурентной борьбы преступных кланов в сфере экономики в целях обогащения криминальным путем и на подавление сопротивления общества преступности он характеризуется все более широкими негативными последствиями для политической стабильности и прямым использованием для обслуживания целей политической борьбы организаций и групп экстремистской направленности.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lastRenderedPageBreak/>
              <w:t xml:space="preserve">Как угроза национальной безопасности России терроризм охватывает своим деструктивным воздействием основные сферы общественной жизни страны, </w:t>
            </w:r>
            <w:proofErr w:type="gramStart"/>
            <w:r w:rsidRPr="00865DAB">
              <w:rPr>
                <w:rFonts w:ascii="Trebuchet MS" w:eastAsia="Times New Roman" w:hAnsi="Trebuchet MS" w:cs="Times New Roman"/>
                <w:color w:val="444444"/>
                <w:sz w:val="23"/>
                <w:szCs w:val="23"/>
                <w:lang w:eastAsia="ru-RU"/>
              </w:rPr>
              <w:t>все</w:t>
            </w:r>
            <w:proofErr w:type="gramEnd"/>
            <w:r w:rsidRPr="00865DAB">
              <w:rPr>
                <w:rFonts w:ascii="Trebuchet MS" w:eastAsia="Times New Roman" w:hAnsi="Trebuchet MS" w:cs="Times New Roman"/>
                <w:color w:val="444444"/>
                <w:sz w:val="23"/>
                <w:szCs w:val="23"/>
                <w:lang w:eastAsia="ru-RU"/>
              </w:rPr>
              <w:t xml:space="preserve"> более приобретая значение одного из основных факторов, препятствующих стабилизации социально-политических отношений в стране. Специфика механизма террористического воздействия обусловливает многоплановость разрушительного влияния терроризма на всю систему общественных отношений, а также его повышенную опасность, особенно в связи с возрастанием угрозы развития массового терроризма </w:t>
            </w:r>
            <w:proofErr w:type="gramStart"/>
            <w:r w:rsidRPr="00865DAB">
              <w:rPr>
                <w:rFonts w:ascii="Trebuchet MS" w:eastAsia="Times New Roman" w:hAnsi="Trebuchet MS" w:cs="Times New Roman"/>
                <w:color w:val="444444"/>
                <w:sz w:val="23"/>
                <w:szCs w:val="23"/>
                <w:lang w:eastAsia="ru-RU"/>
              </w:rPr>
              <w:t>к</w:t>
            </w:r>
            <w:proofErr w:type="gramEnd"/>
            <w:r w:rsidRPr="00865DAB">
              <w:rPr>
                <w:rFonts w:ascii="Trebuchet MS" w:eastAsia="Times New Roman" w:hAnsi="Trebuchet MS" w:cs="Times New Roman"/>
                <w:color w:val="444444"/>
                <w:sz w:val="23"/>
                <w:szCs w:val="23"/>
                <w:lang w:eastAsia="ru-RU"/>
              </w:rPr>
              <w:t xml:space="preserve"> использования его субъектами средств массового поражения.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Таким образом, исходя из основных сущностей терроризма, защита населения от чрезвычайных ситуаций террористического характера, уменьшение их социально-экономических и экологических последствий возможно только с проведением комплекса социальных мероприятий направленных на снижение материальных и людских потерь.</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color w:val="444444"/>
                <w:sz w:val="23"/>
                <w:lang w:eastAsia="ru-RU"/>
              </w:rPr>
              <w:t>Особенности защиты населения от терроризма с применением средств массового поражения.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Особую опасность представляет терроризм с применением средств массового поражения. Сегодня компоненты ядерного, химического и биологического оружия стали более доступными, чем это было несколько лет назад.</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Реально существует опасность использования средств электромагнитного терроризма, а также кибернетического терроризма. Применение этих средств может вывести из строя системы управления транспортом и энергоснабжением потенциально опасных объектов, а также нарушение нормального функционирования информационных и телекоммуникационных систем с соответствующими последствиями.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Проблема </w:t>
            </w:r>
            <w:r w:rsidRPr="00865DAB">
              <w:rPr>
                <w:rFonts w:ascii="Trebuchet MS" w:eastAsia="Times New Roman" w:hAnsi="Trebuchet MS" w:cs="Times New Roman"/>
                <w:b/>
                <w:bCs/>
                <w:color w:val="444444"/>
                <w:sz w:val="23"/>
                <w:lang w:eastAsia="ru-RU"/>
              </w:rPr>
              <w:t>ядерного терроризма</w:t>
            </w:r>
            <w:r w:rsidRPr="00865DAB">
              <w:rPr>
                <w:rFonts w:ascii="Trebuchet MS" w:eastAsia="Times New Roman" w:hAnsi="Trebuchet MS" w:cs="Times New Roman"/>
                <w:color w:val="444444"/>
                <w:sz w:val="23"/>
                <w:szCs w:val="23"/>
                <w:lang w:eastAsia="ru-RU"/>
              </w:rPr>
              <w:t xml:space="preserve"> особенно актуальна для многих стран с развитой ядерной энергетикой, где уже имелись отдельные весьма настораживающие факты диверсий и угроз. Так, во Франции в ходе волны промышленных протестов (1995 г.) саботажниками была засыпана соль во второй охлаждающий контур третьего энергоблока АЭС </w:t>
            </w:r>
            <w:proofErr w:type="spellStart"/>
            <w:r w:rsidRPr="00865DAB">
              <w:rPr>
                <w:rFonts w:ascii="Trebuchet MS" w:eastAsia="Times New Roman" w:hAnsi="Trebuchet MS" w:cs="Times New Roman"/>
                <w:color w:val="444444"/>
                <w:sz w:val="23"/>
                <w:szCs w:val="23"/>
                <w:lang w:eastAsia="ru-RU"/>
              </w:rPr>
              <w:t>Блэйс</w:t>
            </w:r>
            <w:proofErr w:type="spellEnd"/>
            <w:r w:rsidRPr="00865DAB">
              <w:rPr>
                <w:rFonts w:ascii="Trebuchet MS" w:eastAsia="Times New Roman" w:hAnsi="Trebuchet MS" w:cs="Times New Roman"/>
                <w:color w:val="444444"/>
                <w:sz w:val="23"/>
                <w:szCs w:val="23"/>
                <w:lang w:eastAsia="ru-RU"/>
              </w:rPr>
              <w:t>. Высказывались угрозы взрыва на Игналинской АЭС после вынесения судом Литвы смертного приговора одному из лидеров преступной группировки в ноябре 1994 г.</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Проблема </w:t>
            </w:r>
            <w:r w:rsidRPr="00865DAB">
              <w:rPr>
                <w:rFonts w:ascii="Trebuchet MS" w:eastAsia="Times New Roman" w:hAnsi="Trebuchet MS" w:cs="Times New Roman"/>
                <w:b/>
                <w:bCs/>
                <w:color w:val="444444"/>
                <w:sz w:val="23"/>
                <w:lang w:eastAsia="ru-RU"/>
              </w:rPr>
              <w:t>химического терроризма</w:t>
            </w:r>
            <w:r w:rsidRPr="00865DAB">
              <w:rPr>
                <w:rFonts w:ascii="Trebuchet MS" w:eastAsia="Times New Roman" w:hAnsi="Trebuchet MS" w:cs="Times New Roman"/>
                <w:color w:val="444444"/>
                <w:sz w:val="23"/>
                <w:szCs w:val="23"/>
                <w:lang w:eastAsia="ru-RU"/>
              </w:rPr>
              <w:t> также является основной.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современных условиях наиболее распространенными и доступными химическими веществами и биологическими агентами для проведения терактов являются: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токсичные гербициды и инсектициды;</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сильнодействующие ядовитые вещества: хлор, фосген, синильная кислота и другие;</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отравляющие вещества: зарин, зоман, иприт, люизит;</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психогенные и наркотические вещества;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возбудители опасных инфекций: сибирской язвы, натуральной оспы, туляремии и других;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 природные яды и токсины: стрихнин, рицин, </w:t>
            </w:r>
            <w:proofErr w:type="spellStart"/>
            <w:r w:rsidRPr="00865DAB">
              <w:rPr>
                <w:rFonts w:ascii="Trebuchet MS" w:eastAsia="Times New Roman" w:hAnsi="Trebuchet MS" w:cs="Times New Roman"/>
                <w:color w:val="444444"/>
                <w:sz w:val="23"/>
                <w:szCs w:val="23"/>
                <w:lang w:eastAsia="ru-RU"/>
              </w:rPr>
              <w:t>бутулотоксин</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нейротоксины</w:t>
            </w:r>
            <w:proofErr w:type="spellEnd"/>
            <w:r w:rsidRPr="00865DAB">
              <w:rPr>
                <w:rFonts w:ascii="Trebuchet MS" w:eastAsia="Times New Roman" w:hAnsi="Trebuchet MS" w:cs="Times New Roman"/>
                <w:color w:val="444444"/>
                <w:sz w:val="23"/>
                <w:szCs w:val="23"/>
                <w:lang w:eastAsia="ru-RU"/>
              </w:rPr>
              <w:t>.</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Перечисленные высокотоксичные химические вещества и биологические агенты могут попасть в руки террористов различными путями: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отравляющие вещества могут похитить с военных складов и арсеналов, где хранится химическое оружие, а также из организаций и предприятий, занятых разработкой и производством сре</w:t>
            </w:r>
            <w:proofErr w:type="gramStart"/>
            <w:r w:rsidRPr="00865DAB">
              <w:rPr>
                <w:rFonts w:ascii="Trebuchet MS" w:eastAsia="Times New Roman" w:hAnsi="Trebuchet MS" w:cs="Times New Roman"/>
                <w:color w:val="444444"/>
                <w:sz w:val="23"/>
                <w:szCs w:val="23"/>
                <w:lang w:eastAsia="ru-RU"/>
              </w:rPr>
              <w:t>дств пр</w:t>
            </w:r>
            <w:proofErr w:type="gramEnd"/>
            <w:r w:rsidRPr="00865DAB">
              <w:rPr>
                <w:rFonts w:ascii="Trebuchet MS" w:eastAsia="Times New Roman" w:hAnsi="Trebuchet MS" w:cs="Times New Roman"/>
                <w:color w:val="444444"/>
                <w:sz w:val="23"/>
                <w:szCs w:val="23"/>
                <w:lang w:eastAsia="ru-RU"/>
              </w:rPr>
              <w:t>отивохимической защиты;</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биологические агенты могут похитить из учреждений, осуществляющих производство вакцинных препаратов от особо опасных инфекций;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высокотоксичные вещества: инсектициды, гербициды, фармацевтические препараты, полупродукты органического синтеза могут быть приобретены в сфере производства, хранения, торговли;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lastRenderedPageBreak/>
              <w:t xml:space="preserve">- раздражающие химические вещества для индивидуальной защиты (газовые баллончики с </w:t>
            </w:r>
            <w:proofErr w:type="spellStart"/>
            <w:r w:rsidRPr="00865DAB">
              <w:rPr>
                <w:rFonts w:ascii="Trebuchet MS" w:eastAsia="Times New Roman" w:hAnsi="Trebuchet MS" w:cs="Times New Roman"/>
                <w:color w:val="444444"/>
                <w:sz w:val="23"/>
                <w:szCs w:val="23"/>
                <w:lang w:eastAsia="ru-RU"/>
              </w:rPr>
              <w:t>хлорацофеноном</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Си-эс</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капсаицином</w:t>
            </w:r>
            <w:proofErr w:type="spellEnd"/>
            <w:r w:rsidRPr="00865DAB">
              <w:rPr>
                <w:rFonts w:ascii="Trebuchet MS" w:eastAsia="Times New Roman" w:hAnsi="Trebuchet MS" w:cs="Times New Roman"/>
                <w:color w:val="444444"/>
                <w:sz w:val="23"/>
                <w:szCs w:val="23"/>
                <w:lang w:eastAsia="ru-RU"/>
              </w:rPr>
              <w:t xml:space="preserve"> и т.д.) могут быть приобретены в торговой сети в больших количествах.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Кроме того, отравляющие вещества и биологические агенты могут быть изготовлены нелегально в лабораторных условиях. Так, специалистами «</w:t>
            </w:r>
            <w:proofErr w:type="spellStart"/>
            <w:r w:rsidRPr="00865DAB">
              <w:rPr>
                <w:rFonts w:ascii="Trebuchet MS" w:eastAsia="Times New Roman" w:hAnsi="Trebuchet MS" w:cs="Times New Roman"/>
                <w:color w:val="444444"/>
                <w:sz w:val="23"/>
                <w:szCs w:val="23"/>
                <w:lang w:eastAsia="ru-RU"/>
              </w:rPr>
              <w:t>Аум</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Сенрике</w:t>
            </w:r>
            <w:proofErr w:type="spellEnd"/>
            <w:r w:rsidRPr="00865DAB">
              <w:rPr>
                <w:rFonts w:ascii="Trebuchet MS" w:eastAsia="Times New Roman" w:hAnsi="Trebuchet MS" w:cs="Times New Roman"/>
                <w:color w:val="444444"/>
                <w:sz w:val="23"/>
                <w:szCs w:val="23"/>
                <w:lang w:eastAsia="ru-RU"/>
              </w:rPr>
              <w:t xml:space="preserve">» для газовой атаки в Токио и </w:t>
            </w:r>
            <w:proofErr w:type="spellStart"/>
            <w:r w:rsidRPr="00865DAB">
              <w:rPr>
                <w:rFonts w:ascii="Trebuchet MS" w:eastAsia="Times New Roman" w:hAnsi="Trebuchet MS" w:cs="Times New Roman"/>
                <w:color w:val="444444"/>
                <w:sz w:val="23"/>
                <w:szCs w:val="23"/>
                <w:lang w:eastAsia="ru-RU"/>
              </w:rPr>
              <w:t>Мацумото</w:t>
            </w:r>
            <w:proofErr w:type="spellEnd"/>
            <w:r w:rsidRPr="00865DAB">
              <w:rPr>
                <w:rFonts w:ascii="Trebuchet MS" w:eastAsia="Times New Roman" w:hAnsi="Trebuchet MS" w:cs="Times New Roman"/>
                <w:color w:val="444444"/>
                <w:sz w:val="23"/>
                <w:szCs w:val="23"/>
                <w:lang w:eastAsia="ru-RU"/>
              </w:rPr>
              <w:t xml:space="preserve"> было наработано около 6 литров зарина. Планировалось также получение отравляющих веществ нервнопаралитического действия (зомана и </w:t>
            </w:r>
            <w:proofErr w:type="spellStart"/>
            <w:r w:rsidRPr="00865DAB">
              <w:rPr>
                <w:rFonts w:ascii="Trebuchet MS" w:eastAsia="Times New Roman" w:hAnsi="Trebuchet MS" w:cs="Times New Roman"/>
                <w:color w:val="444444"/>
                <w:sz w:val="23"/>
                <w:szCs w:val="23"/>
                <w:lang w:eastAsia="ru-RU"/>
              </w:rPr>
              <w:t>Ви-икс</w:t>
            </w:r>
            <w:proofErr w:type="spellEnd"/>
            <w:r w:rsidRPr="00865DAB">
              <w:rPr>
                <w:rFonts w:ascii="Trebuchet MS" w:eastAsia="Times New Roman" w:hAnsi="Trebuchet MS" w:cs="Times New Roman"/>
                <w:color w:val="444444"/>
                <w:sz w:val="23"/>
                <w:szCs w:val="23"/>
                <w:lang w:eastAsia="ru-RU"/>
              </w:rPr>
              <w:t>) и ряда биологических агентов.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Таким образом, положение высокотоксичных химических веществ и особо опасных биологических агентов для использования в террористических целях в настоящее время не является неразрешимой задачей. Наиболее сложную техническую задачу представляет создание эффективных и  надежных устрой</w:t>
            </w:r>
            <w:proofErr w:type="gramStart"/>
            <w:r w:rsidRPr="00865DAB">
              <w:rPr>
                <w:rFonts w:ascii="Trebuchet MS" w:eastAsia="Times New Roman" w:hAnsi="Trebuchet MS" w:cs="Times New Roman"/>
                <w:color w:val="444444"/>
                <w:sz w:val="23"/>
                <w:szCs w:val="23"/>
                <w:lang w:eastAsia="ru-RU"/>
              </w:rPr>
              <w:t>ств дл</w:t>
            </w:r>
            <w:proofErr w:type="gramEnd"/>
            <w:r w:rsidRPr="00865DAB">
              <w:rPr>
                <w:rFonts w:ascii="Trebuchet MS" w:eastAsia="Times New Roman" w:hAnsi="Trebuchet MS" w:cs="Times New Roman"/>
                <w:color w:val="444444"/>
                <w:sz w:val="23"/>
                <w:szCs w:val="23"/>
                <w:lang w:eastAsia="ru-RU"/>
              </w:rPr>
              <w:t>я совершения террористических актов с применением отравляющих веществ или биологических агентов.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Вполне очевидно, что эти устройства должны быть портативны и по внешнему виду походить на вещи или предметы, которые обычно перевозят пассажиры. Поэтому, вероятнее всего, такие устройства будут замаскированы под чемодан, хозяйственную или дорожную сумку, упаковку для обуви, продуктовый пакет и т.д. В настоящее время в открытой литературе приведены описания двух типов устройств, используемых террористами секты «</w:t>
            </w:r>
            <w:proofErr w:type="spellStart"/>
            <w:r w:rsidRPr="00865DAB">
              <w:rPr>
                <w:rFonts w:ascii="Trebuchet MS" w:eastAsia="Times New Roman" w:hAnsi="Trebuchet MS" w:cs="Times New Roman"/>
                <w:color w:val="444444"/>
                <w:sz w:val="23"/>
                <w:szCs w:val="23"/>
                <w:lang w:eastAsia="ru-RU"/>
              </w:rPr>
              <w:t>Аум</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Сенрике</w:t>
            </w:r>
            <w:proofErr w:type="spellEnd"/>
            <w:r w:rsidRPr="00865DAB">
              <w:rPr>
                <w:rFonts w:ascii="Trebuchet MS" w:eastAsia="Times New Roman" w:hAnsi="Trebuchet MS" w:cs="Times New Roman"/>
                <w:color w:val="444444"/>
                <w:sz w:val="23"/>
                <w:szCs w:val="23"/>
                <w:lang w:eastAsia="ru-RU"/>
              </w:rPr>
              <w:t>».</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Первый тип устройства, которое было использовано для совершения теракта, представляет собой два герметичных пластиковых пакета, размещенных один в другом и содержащие в себе исходные компоненты для получения отравляющего вещества «зарин». Запуск устройства осуществлялся покалыванием пакетов острым наконечником зонтиков от дождя, которые имелись у террористов. Через образовавшиеся отверстия происходило смешивание исходных компонентов и образование паров зарина. Данное устройство чрезвычайно простое, но представляет опасность для самого исполнителя.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На более высоком техническом уровне выполнено устройство, обнаруженное полицией у турникетов токийского метро. Оно представляло собой небольшой чемодан (50х30см), содержащий емкости с отравляющим веществом и ультразвуковой вибратор для получения аэрозоля. Для распыления токсичного аэрозоля использовался фен для сушки волос. Источником питания служили аккумуляторные батареи, была предусмотрена возможность дистанционного включения данного устройства. Такая конструкция может быть использована не только для заражения воздуха парами ОВ, но и для распыления аэрозоля </w:t>
            </w:r>
            <w:proofErr w:type="spellStart"/>
            <w:r w:rsidRPr="00865DAB">
              <w:rPr>
                <w:rFonts w:ascii="Trebuchet MS" w:eastAsia="Times New Roman" w:hAnsi="Trebuchet MS" w:cs="Times New Roman"/>
                <w:color w:val="444444"/>
                <w:sz w:val="23"/>
                <w:szCs w:val="23"/>
                <w:lang w:eastAsia="ru-RU"/>
              </w:rPr>
              <w:t>малолетучих</w:t>
            </w:r>
            <w:proofErr w:type="spellEnd"/>
            <w:r w:rsidRPr="00865DAB">
              <w:rPr>
                <w:rFonts w:ascii="Trebuchet MS" w:eastAsia="Times New Roman" w:hAnsi="Trebuchet MS" w:cs="Times New Roman"/>
                <w:color w:val="444444"/>
                <w:sz w:val="23"/>
                <w:szCs w:val="23"/>
                <w:lang w:eastAsia="ru-RU"/>
              </w:rPr>
              <w:t xml:space="preserve"> ОВ и биологических рецептур.</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Объектами применения химического и биологического оружия с помощью террористических актов могут быть крупные объекты инфраструктуры с большим скоплением людей: станции метрополитена, аэропорты и железнодорожные вокзалы, крупные офисные здания, магазины и супермаркеты, закрытые спортивные и концертные залы, выставочные павильоны, а также системы водоснабжения больших городов, партии продуктов питания.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Особую опасность представляет применение быстродействующих фосфорорганических отравляющих веществ в замкнутом объеме помещений с приточно-вытяжной вентиляцией. Большие скорости распространения воздушных потоков с отравляющими веществами в местах скопления больших масс людей могут привести к колоссальному числу жертв. Если бы террористы «</w:t>
            </w:r>
            <w:proofErr w:type="spellStart"/>
            <w:r w:rsidRPr="00865DAB">
              <w:rPr>
                <w:rFonts w:ascii="Trebuchet MS" w:eastAsia="Times New Roman" w:hAnsi="Trebuchet MS" w:cs="Times New Roman"/>
                <w:color w:val="444444"/>
                <w:sz w:val="23"/>
                <w:szCs w:val="23"/>
                <w:lang w:eastAsia="ru-RU"/>
              </w:rPr>
              <w:t>Аум</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Сенрике</w:t>
            </w:r>
            <w:proofErr w:type="spellEnd"/>
            <w:r w:rsidRPr="00865DAB">
              <w:rPr>
                <w:rFonts w:ascii="Trebuchet MS" w:eastAsia="Times New Roman" w:hAnsi="Trebuchet MS" w:cs="Times New Roman"/>
                <w:color w:val="444444"/>
                <w:sz w:val="23"/>
                <w:szCs w:val="23"/>
                <w:lang w:eastAsia="ru-RU"/>
              </w:rPr>
              <w:t>» в помещениях станции метро создали облако зарина с концентрациями 0,02-0,01 мг/л, то все находящиеся на станции пассажиры получили смертельное поражение в течение нескольких минут.</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Очаги напряженности как внутри России, так и вблизи ее границ будут способствовать возрастанию угрозы крупномасштабных террористических актов с применением средств массового поражения. Стране необходима всеобъемлющая системная стратегия противодействия данной угрозе, которая должна быть нацелена на все этапы возможных террористических действий от их предотвращения, своевременного предупреждения до смягчения возможных последствий и ликвидации чрезвычайных ситуаций.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color w:val="444444"/>
                <w:sz w:val="23"/>
                <w:lang w:eastAsia="ru-RU"/>
              </w:rPr>
              <w:lastRenderedPageBreak/>
              <w:t>Особое внимание следует уделять терроризму с применением взрывчатых веществ (</w:t>
            </w:r>
            <w:proofErr w:type="gramStart"/>
            <w:r w:rsidRPr="00865DAB">
              <w:rPr>
                <w:rFonts w:ascii="Trebuchet MS" w:eastAsia="Times New Roman" w:hAnsi="Trebuchet MS" w:cs="Times New Roman"/>
                <w:b/>
                <w:bCs/>
                <w:color w:val="444444"/>
                <w:sz w:val="23"/>
                <w:lang w:eastAsia="ru-RU"/>
              </w:rPr>
              <w:t>ВВ</w:t>
            </w:r>
            <w:proofErr w:type="gramEnd"/>
            <w:r w:rsidRPr="00865DAB">
              <w:rPr>
                <w:rFonts w:ascii="Trebuchet MS" w:eastAsia="Times New Roman" w:hAnsi="Trebuchet MS" w:cs="Times New Roman"/>
                <w:b/>
                <w:bCs/>
                <w:color w:val="444444"/>
                <w:sz w:val="23"/>
                <w:lang w:eastAsia="ru-RU"/>
              </w:rPr>
              <w:t>) и взрывчатых устройств (ВУ).</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Нарушения порядка хранения и использования взрывчатых материалов факты незаконного их приобретения выявлены во всех без исключения регионах Российской Федерации.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Сегодня существует большая опасность, что похищенные взрывчатые материалы могут быть использованы преступниками в период проведения выборной кампании, крупных общественно-политических, спортивных и культурно-зрелищных мероприятий.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последнее время на объектах участились случаи обнаружения подозрительных предметов, которые могут оказаться взрывными устройствами. Что предпринимать для уменьшения вероятности нахождения их на территории, как вести себя при их обнаружении?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качестве мер предупредительного характера рекомендуется: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ужесточение пропускного режима при входе и въезде на территорию объекта, установку систем сигнализации, аудио- и видеозаписи;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периодическую комиссионную проверку складских помещений;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более тщательный подбор и проверку кадров;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color w:val="444444"/>
                <w:sz w:val="23"/>
                <w:lang w:eastAsia="ru-RU"/>
              </w:rPr>
              <w:t>В случае обнаружения подозрительного предмета необходимо незамедлительно сообщить о случившемся в правоохранительные органы!</w:t>
            </w:r>
            <w:r w:rsidRPr="00865DAB">
              <w:rPr>
                <w:rFonts w:ascii="Trebuchet MS" w:eastAsia="Times New Roman" w:hAnsi="Trebuchet MS" w:cs="Times New Roman"/>
                <w:color w:val="444444"/>
                <w:sz w:val="23"/>
                <w:szCs w:val="23"/>
                <w:lang w:eastAsia="ru-RU"/>
              </w:rPr>
              <w:t> </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i/>
                <w:iCs/>
                <w:color w:val="444444"/>
                <w:sz w:val="23"/>
                <w:lang w:eastAsia="ru-RU"/>
              </w:rPr>
              <w:t>Терроризм, к сожалению, стал одной из примет нашего времени. Современные террористы хорошо вооружены, обучены, осведомлены, поэтому им должны быть противопоставлены высокоэффективные меры.</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Сложность борьбы с терроризмом состоит в том, что целью  террористической акции могут стать различные объекты, например, экологически опасные промышленные, в том числе военные и </w:t>
            </w:r>
            <w:proofErr w:type="spellStart"/>
            <w:r w:rsidRPr="00865DAB">
              <w:rPr>
                <w:rFonts w:ascii="Trebuchet MS" w:eastAsia="Times New Roman" w:hAnsi="Trebuchet MS" w:cs="Times New Roman"/>
                <w:color w:val="444444"/>
                <w:sz w:val="23"/>
                <w:szCs w:val="23"/>
                <w:lang w:eastAsia="ru-RU"/>
              </w:rPr>
              <w:t>военнопромышленные</w:t>
            </w:r>
            <w:proofErr w:type="spellEnd"/>
            <w:r w:rsidRPr="00865DAB">
              <w:rPr>
                <w:rFonts w:ascii="Trebuchet MS" w:eastAsia="Times New Roman" w:hAnsi="Trebuchet MS" w:cs="Times New Roman"/>
                <w:color w:val="444444"/>
                <w:sz w:val="23"/>
                <w:szCs w:val="23"/>
                <w:lang w:eastAsia="ru-RU"/>
              </w:rPr>
              <w:t>,    транспортные    средства, перевозящие опасные грузы и т.п., вплоть до объектов социального назначения и жилых зданий.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Опыт показывает, что в наибольшей степени террористическим актам подвержены объекты компактного пребывания людей (стадионы, вокзалы средства пассажирского транспорта, многоэтажные жилые дома и т.п.)</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Наряду с этим объектами терроризма могут быть объекты экономики повышенной опасности и объекты коммунального хозяйства, на которых повреждения технологического оборудования приводят к возникновению вторичных поражающих факторов, значительно превышающих по своим масштабам и тяжести последствий поражающие факторы, являющие следствием первичного воздействия на объект. К таким объектам, прежде всего, следует отнести объекты ядерной энергетики и </w:t>
            </w:r>
            <w:proofErr w:type="spellStart"/>
            <w:r w:rsidRPr="00865DAB">
              <w:rPr>
                <w:rFonts w:ascii="Trebuchet MS" w:eastAsia="Times New Roman" w:hAnsi="Trebuchet MS" w:cs="Times New Roman"/>
                <w:color w:val="444444"/>
                <w:sz w:val="23"/>
                <w:szCs w:val="23"/>
                <w:lang w:eastAsia="ru-RU"/>
              </w:rPr>
              <w:t>ядернотопливного</w:t>
            </w:r>
            <w:proofErr w:type="spellEnd"/>
            <w:r w:rsidRPr="00865DAB">
              <w:rPr>
                <w:rFonts w:ascii="Trebuchet MS" w:eastAsia="Times New Roman" w:hAnsi="Trebuchet MS" w:cs="Times New Roman"/>
                <w:color w:val="444444"/>
                <w:sz w:val="23"/>
                <w:szCs w:val="23"/>
                <w:lang w:eastAsia="ru-RU"/>
              </w:rPr>
              <w:t xml:space="preserve"> цикла, химически опасные объекты, предприятия нефтедобычи и нефтепереработки, магистральные нефтепроводы и газопроводы, склады боеприпасов и взрывчатых веществ, гидротехнические сооружения.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В связи с этим разработан и применяется широкий спектр антитеррористических мероприятий, в которые вовлечены не только силовые ведомства, администрации регионов, но и организации промышленности и население.</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i/>
                <w:iCs/>
                <w:color w:val="444444"/>
                <w:sz w:val="23"/>
                <w:lang w:eastAsia="ru-RU"/>
              </w:rPr>
              <w:lastRenderedPageBreak/>
              <w:t>Можно выделить основные группы этих мероприятий: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превентивные или профилактические меры;</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меры   противодействия   при   попытке,  реализации террористического акта;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 ликвидация последствий, если этот акт </w:t>
            </w:r>
            <w:proofErr w:type="gramStart"/>
            <w:r w:rsidRPr="00865DAB">
              <w:rPr>
                <w:rFonts w:ascii="Trebuchet MS" w:eastAsia="Times New Roman" w:hAnsi="Trebuchet MS" w:cs="Times New Roman"/>
                <w:color w:val="444444"/>
                <w:sz w:val="23"/>
                <w:szCs w:val="23"/>
                <w:lang w:eastAsia="ru-RU"/>
              </w:rPr>
              <w:t>все таки</w:t>
            </w:r>
            <w:proofErr w:type="gramEnd"/>
            <w:r w:rsidRPr="00865DAB">
              <w:rPr>
                <w:rFonts w:ascii="Trebuchet MS" w:eastAsia="Times New Roman" w:hAnsi="Trebuchet MS" w:cs="Times New Roman"/>
                <w:color w:val="444444"/>
                <w:sz w:val="23"/>
                <w:szCs w:val="23"/>
                <w:lang w:eastAsia="ru-RU"/>
              </w:rPr>
              <w:t xml:space="preserve"> был  совершен.</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i/>
                <w:iCs/>
                <w:color w:val="444444"/>
                <w:sz w:val="23"/>
                <w:lang w:eastAsia="ru-RU"/>
              </w:rPr>
              <w:t>Основные положения по защите населения от терроризма.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Практика показывает, что наиболее  уязвимыми местами в плане терроризма являются стадионы, концертные залы, школы, вузы, крупные госучреждения с массовым пребыванием людей.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Поэтому в  связи с террористической угрозой, принимаются дополнительные меры по охране общественного порядка и безопасности массового скопления людей.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При подготовке решения на обеспечение общественного порядка по массовому мероприятию, тщательно изучаются программа проведения мероприятия, информация о количестве участников, маршруты движения, расположение торговых точек, предприятий общественного питания, стоянок автотранспорта и другое, в т.ч. прогноз погодных условий.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По каждому факту группового выезда участников массовых мероприятий в другие города органами внутренних дел незамедлительно информируются территориальные и транспортные ор</w:t>
            </w:r>
            <w:r w:rsidRPr="00865DAB">
              <w:rPr>
                <w:rFonts w:ascii="Trebuchet MS" w:eastAsia="Times New Roman" w:hAnsi="Trebuchet MS" w:cs="Times New Roman"/>
                <w:color w:val="444444"/>
                <w:sz w:val="23"/>
                <w:szCs w:val="23"/>
                <w:lang w:eastAsia="ru-RU"/>
              </w:rPr>
              <w:softHyphen/>
              <w:t>ганы внутренних дел по маршруту следования указанных лиц для своевременного принятия мер по обеспечению общественного порядка.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Также проводится предупредительно-профилактическая работа с устроителями и активными участниками массовых мероприятий, с целью использования их возможностей в интересах правопорядка.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Организуется   проведение  специальных  оперативно-профилактических операций по предупреждению и пресечению правонарушений и борьбе с преступностью, уделяется особое внимание лицам склонным к совершению тяжких преступлений. Усиливается охрана общественного порядка за счет интенсификации работы и увеличения плотности сил патрульно-постовых нарядов на улицах и других общественных местах. Ужесточается проверка </w:t>
            </w:r>
            <w:proofErr w:type="spellStart"/>
            <w:r w:rsidRPr="00865DAB">
              <w:rPr>
                <w:rFonts w:ascii="Trebuchet MS" w:eastAsia="Times New Roman" w:hAnsi="Trebuchet MS" w:cs="Times New Roman"/>
                <w:color w:val="444444"/>
                <w:sz w:val="23"/>
                <w:szCs w:val="23"/>
                <w:lang w:eastAsia="ru-RU"/>
              </w:rPr>
              <w:t>паспортно-регистрационного</w:t>
            </w:r>
            <w:proofErr w:type="spellEnd"/>
            <w:r w:rsidRPr="00865DAB">
              <w:rPr>
                <w:rFonts w:ascii="Trebuchet MS" w:eastAsia="Times New Roman" w:hAnsi="Trebuchet MS" w:cs="Times New Roman"/>
                <w:color w:val="444444"/>
                <w:sz w:val="23"/>
                <w:szCs w:val="23"/>
                <w:lang w:eastAsia="ru-RU"/>
              </w:rPr>
              <w:t xml:space="preserve"> режима.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Особое внимание уделяется охране объектов особой важности и жизнеобеспечения, административных зданий органов власти и управления.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С целью защиты населения проверяются подъезды и чердачные помещения, обследуется техническое и пожарно-техническое состояние объектов, где проводятся культурно-массовые и спортивно  зрелищные мероприятия.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Проводятся мероприятия по обеспечению безопасности дорожного движения, разрабатываются запасные маршруты и берутся под контроль места стоянки транспорта. Устанавливаются средства теле- и виде</w:t>
            </w:r>
            <w:proofErr w:type="gramStart"/>
            <w:r w:rsidRPr="00865DAB">
              <w:rPr>
                <w:rFonts w:ascii="Trebuchet MS" w:eastAsia="Times New Roman" w:hAnsi="Trebuchet MS" w:cs="Times New Roman"/>
                <w:color w:val="444444"/>
                <w:sz w:val="23"/>
                <w:szCs w:val="23"/>
                <w:lang w:eastAsia="ru-RU"/>
              </w:rPr>
              <w:t>о-</w:t>
            </w:r>
            <w:proofErr w:type="gramEnd"/>
            <w:r w:rsidRPr="00865DAB">
              <w:rPr>
                <w:rFonts w:ascii="Trebuchet MS" w:eastAsia="Times New Roman" w:hAnsi="Trebuchet MS" w:cs="Times New Roman"/>
                <w:color w:val="444444"/>
                <w:sz w:val="23"/>
                <w:szCs w:val="23"/>
                <w:lang w:eastAsia="ru-RU"/>
              </w:rPr>
              <w:t xml:space="preserve"> наблюдения для контроля за обстановкой в местах проведения массовые мероприятий и на прилегающей территории для визуальной фиксации возможных противоправных действий.</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i/>
                <w:iCs/>
                <w:color w:val="444444"/>
                <w:sz w:val="23"/>
                <w:lang w:eastAsia="ru-RU"/>
              </w:rPr>
              <w:t>В целях недопущения провокаций, совершения террористических актов в других тяжких преступлений проводится</w:t>
            </w:r>
            <w:r w:rsidRPr="00865DAB">
              <w:rPr>
                <w:rFonts w:ascii="Trebuchet MS" w:eastAsia="Times New Roman" w:hAnsi="Trebuchet MS" w:cs="Times New Roman"/>
                <w:i/>
                <w:iCs/>
                <w:color w:val="444444"/>
                <w:sz w:val="23"/>
                <w:lang w:eastAsia="ru-RU"/>
              </w:rPr>
              <w:t>:</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тщательная отработка жилого сектора, в том числе в районах расположения зданий силовых ведомств, конкретно под рапорта о проделанной работе и выявленных нарушениях;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усиливается охрана метрополитена, организуется проверка аэропортов, железнодорожных вокзалов, мест отстоя поездов, авто</w:t>
            </w:r>
            <w:r w:rsidRPr="00865DAB">
              <w:rPr>
                <w:rFonts w:ascii="Trebuchet MS" w:eastAsia="Times New Roman" w:hAnsi="Trebuchet MS" w:cs="Times New Roman"/>
                <w:color w:val="444444"/>
                <w:sz w:val="23"/>
                <w:szCs w:val="23"/>
                <w:lang w:eastAsia="ru-RU"/>
              </w:rPr>
              <w:softHyphen/>
              <w:t>вокзалов, рынков и других мест концентрации антиобщественного элемента;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развертывается деятельность  оперативных заслонов на узловых железнодорожных станциях и в аэропортах;</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осуществляется проверка функционирования  объектов разрешительной системы.</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lastRenderedPageBreak/>
              <w:t>Непосредственные насильственные посягательства на жизнь и здоровье, имущество граждан, материальные объекты различного назначения, влекущие за собой наступление тяжкого ущерба для безопасности населения и экономики страны, одновременно подрывают</w:t>
            </w:r>
            <w:r w:rsidRPr="00865DAB">
              <w:rPr>
                <w:rFonts w:ascii="Trebuchet MS" w:eastAsia="Times New Roman" w:hAnsi="Trebuchet MS" w:cs="Times New Roman"/>
                <w:b/>
                <w:bCs/>
                <w:color w:val="444444"/>
                <w:sz w:val="23"/>
                <w:lang w:eastAsia="ru-RU"/>
              </w:rPr>
              <w:t> </w:t>
            </w:r>
            <w:r w:rsidRPr="00865DAB">
              <w:rPr>
                <w:rFonts w:ascii="Trebuchet MS" w:eastAsia="Times New Roman" w:hAnsi="Trebuchet MS" w:cs="Times New Roman"/>
                <w:color w:val="444444"/>
                <w:sz w:val="23"/>
                <w:szCs w:val="23"/>
                <w:lang w:eastAsia="ru-RU"/>
              </w:rPr>
              <w:t>устойчивость политической системы общества, стабильность политического курса, в ряде случаев парализуют действия властей, способствуют подрыву их авторитета среди населения. При определенных условиях акции терроризма могут привести к возникновению крупномасштабных экологических, экономических катастроф и массовой гибели людей, резким международным осложнениям.</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color w:val="444444"/>
                <w:sz w:val="23"/>
                <w:szCs w:val="23"/>
                <w:lang w:eastAsia="ru-RU"/>
              </w:rPr>
              <w:t>Анализ практики терроризма свидетельствует, прежде всего, о том, что он является одной из основных угроз для национальной безопасности России, борьба с ним должна рассматриваться как одно из приоритетных направлений в рамках общей борьбы с пре</w:t>
            </w:r>
            <w:r w:rsidRPr="00865DAB">
              <w:rPr>
                <w:rFonts w:ascii="Trebuchet MS" w:eastAsia="Times New Roman" w:hAnsi="Trebuchet MS" w:cs="Times New Roman"/>
                <w:color w:val="444444"/>
                <w:sz w:val="23"/>
                <w:szCs w:val="23"/>
                <w:lang w:eastAsia="ru-RU"/>
              </w:rPr>
              <w:softHyphen/>
              <w:t>ступностью и обеспечения национальной безопасности в целом, а само противодействие терроризму должно строиться на началах сочетания активного наступательного воздействия на основные его субъекты с созданием высокоэффективной</w:t>
            </w:r>
            <w:proofErr w:type="gramEnd"/>
            <w:r w:rsidRPr="00865DAB">
              <w:rPr>
                <w:rFonts w:ascii="Trebuchet MS" w:eastAsia="Times New Roman" w:hAnsi="Trebuchet MS" w:cs="Times New Roman"/>
                <w:color w:val="444444"/>
                <w:sz w:val="23"/>
                <w:szCs w:val="23"/>
                <w:lang w:eastAsia="ru-RU"/>
              </w:rPr>
              <w:t xml:space="preserve"> системы защиты объектов террористических устремлений, прежде всего объектов ядерного техногенного терроризма.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color w:val="444444"/>
                <w:sz w:val="23"/>
                <w:lang w:eastAsia="ru-RU"/>
              </w:rPr>
              <w:t>Задачи МЧС России по борьбе с терроризмом и защите населения.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Борьба с терроризмом, проявлением его в различных формах стали насущной задачей, проблемой для всех органов  МЧС России.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Главными задачами этих органов и формирований являются: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разработка и осуществление мероприятий в области противодействия терроризму, политическому, национальному и религиозному экстремизму;</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несение предложений по формированию системы мер по антитеррористической защите населения;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 осуществление </w:t>
            </w:r>
            <w:proofErr w:type="gramStart"/>
            <w:r w:rsidRPr="00865DAB">
              <w:rPr>
                <w:rFonts w:ascii="Trebuchet MS" w:eastAsia="Times New Roman" w:hAnsi="Trebuchet MS" w:cs="Times New Roman"/>
                <w:color w:val="444444"/>
                <w:sz w:val="23"/>
                <w:szCs w:val="23"/>
                <w:lang w:eastAsia="ru-RU"/>
              </w:rPr>
              <w:t>контроля за</w:t>
            </w:r>
            <w:proofErr w:type="gramEnd"/>
            <w:r w:rsidRPr="00865DAB">
              <w:rPr>
                <w:rFonts w:ascii="Trebuchet MS" w:eastAsia="Times New Roman" w:hAnsi="Trebuchet MS" w:cs="Times New Roman"/>
                <w:color w:val="444444"/>
                <w:sz w:val="23"/>
                <w:szCs w:val="23"/>
                <w:lang w:eastAsia="ru-RU"/>
              </w:rPr>
              <w:t xml:space="preserve"> выполнением органами исполнительной власти и местного самоуправления существующего законодательства по вопросам борьбы с терроризмом, политическим, национальным и религиозным экстремизмом;</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организация безопасности и бесперебойного функционирования потенциально опасных объектов, систем жизнеобеспечения;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оказание помощи представителям органов местного самоуправления, органам внутренних дел, ФСБ, органам управления ГОЧС в предупреждении террористических актов, поддержании общественного порядка при угрозе или возникновении ЧС, обеспечение их взаимодействия при проведении эвакуационных мероприятий, ликвидации последствий терактов с минимальными потерями, организации жизнеобеспечения в районах временного отселения;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координация органов исполнительной власти по разработке проектов нормативно-правовых актов по вопросам, отнесенным к их компетенции;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привлечение для этой работы широких масс населения.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Проводится работа по усилению охраны подведомственных объектов, недопущению несанкционированного проникновения на территорию и объекты органов управления по делам ГО ЧС посторонних лиц, попа</w:t>
            </w:r>
            <w:r w:rsidRPr="00865DAB">
              <w:rPr>
                <w:rFonts w:ascii="Trebuchet MS" w:eastAsia="Times New Roman" w:hAnsi="Trebuchet MS" w:cs="Times New Roman"/>
                <w:color w:val="444444"/>
                <w:sz w:val="23"/>
                <w:szCs w:val="23"/>
                <w:lang w:eastAsia="ru-RU"/>
              </w:rPr>
              <w:softHyphen/>
              <w:t>дания неизвестных предметов, по обеспечению работоспособности охранных систем и автоматической пожарной сигнализации.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xml:space="preserve">Реализуются мероприятия по усилению охраны и обеспечению безопасности объектов энергетики, предприятий, использующих в своем производстве радиационные, </w:t>
            </w:r>
            <w:proofErr w:type="spellStart"/>
            <w:r w:rsidRPr="00865DAB">
              <w:rPr>
                <w:rFonts w:ascii="Trebuchet MS" w:eastAsia="Times New Roman" w:hAnsi="Trebuchet MS" w:cs="Times New Roman"/>
                <w:color w:val="444444"/>
                <w:sz w:val="23"/>
                <w:szCs w:val="23"/>
                <w:lang w:eastAsia="ru-RU"/>
              </w:rPr>
              <w:t>взрыво</w:t>
            </w:r>
            <w:proofErr w:type="spellEnd"/>
            <w:r w:rsidRPr="00865DAB">
              <w:rPr>
                <w:rFonts w:ascii="Trebuchet MS" w:eastAsia="Times New Roman" w:hAnsi="Trebuchet MS" w:cs="Times New Roman"/>
                <w:color w:val="444444"/>
                <w:sz w:val="23"/>
                <w:szCs w:val="23"/>
                <w:lang w:eastAsia="ru-RU"/>
              </w:rPr>
              <w:t xml:space="preserve"> </w:t>
            </w:r>
            <w:proofErr w:type="spellStart"/>
            <w:r w:rsidRPr="00865DAB">
              <w:rPr>
                <w:rFonts w:ascii="Trebuchet MS" w:eastAsia="Times New Roman" w:hAnsi="Trebuchet MS" w:cs="Times New Roman"/>
                <w:color w:val="444444"/>
                <w:sz w:val="23"/>
                <w:szCs w:val="23"/>
                <w:lang w:eastAsia="ru-RU"/>
              </w:rPr>
              <w:t>н</w:t>
            </w:r>
            <w:proofErr w:type="spellEnd"/>
            <w:r w:rsidRPr="00865DAB">
              <w:rPr>
                <w:rFonts w:ascii="Trebuchet MS" w:eastAsia="Times New Roman" w:hAnsi="Trebuchet MS" w:cs="Times New Roman"/>
                <w:color w:val="444444"/>
                <w:sz w:val="23"/>
                <w:szCs w:val="23"/>
                <w:lang w:eastAsia="ru-RU"/>
              </w:rPr>
              <w:t xml:space="preserve"> пожароопасные материалы, агрессивные химически опасные вещества, других объектов повышенной опасности.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Разработан и осуществляется комплекс неотложных мер по усилению безопасности жилых микрорайонов, мест массового пребывания людей, учреждений образования, здравие хранения, культуры и спорта.</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b/>
                <w:bCs/>
                <w:i/>
                <w:iCs/>
                <w:color w:val="444444"/>
                <w:sz w:val="23"/>
                <w:lang w:eastAsia="ru-RU"/>
              </w:rPr>
              <w:t xml:space="preserve">В целях снижения рисков возникновения чрезвычайных ситуаций в условиях </w:t>
            </w:r>
            <w:r w:rsidRPr="00865DAB">
              <w:rPr>
                <w:rFonts w:ascii="Trebuchet MS" w:eastAsia="Times New Roman" w:hAnsi="Trebuchet MS" w:cs="Times New Roman"/>
                <w:b/>
                <w:bCs/>
                <w:i/>
                <w:iCs/>
                <w:color w:val="444444"/>
                <w:sz w:val="23"/>
                <w:lang w:eastAsia="ru-RU"/>
              </w:rPr>
              <w:lastRenderedPageBreak/>
              <w:t>возможных террористических проявлений, главными направлениями являются:</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уточнение перечня объектов и систем жизнеобеспечения как наиболее вероятные для проведения на них террористических актов;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на объектах экономики разрабатываются мероприятия по предотвращению несанкционированного проникновения посторонних лиц; декларирование опасных производственных объектов и прогнозирование возможных ЧС на них в случае террористических актов;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внедрение системы обязательного страхования объектов и производств от возможных аварий в результате террористических актов;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осуществление лицензирования опасных производств с учетом их готовности к локализации и ликвидации ЧС, защите при возникновении аварий в результате террористических актов;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подготовка специальных разведывательных групп для обнаружения и идентификации опасных веществ, применяемых террористическими группами;</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 определение перечня и подготовка специальных мероприятий для обнаружения и обезвреживания средств совершения технологических террористических актов.</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r w:rsidRPr="00865DAB">
              <w:rPr>
                <w:rFonts w:ascii="Trebuchet MS" w:eastAsia="Times New Roman" w:hAnsi="Trebuchet MS" w:cs="Times New Roman"/>
                <w:color w:val="444444"/>
                <w:sz w:val="23"/>
                <w:szCs w:val="23"/>
                <w:lang w:eastAsia="ru-RU"/>
              </w:rPr>
              <w:t>Безопасность человека очень емкое понятие. По этому вопросу проведена масса исследова</w:t>
            </w:r>
            <w:r w:rsidRPr="00865DAB">
              <w:rPr>
                <w:rFonts w:ascii="Trebuchet MS" w:eastAsia="Times New Roman" w:hAnsi="Trebuchet MS" w:cs="Times New Roman"/>
                <w:color w:val="444444"/>
                <w:sz w:val="23"/>
                <w:szCs w:val="23"/>
                <w:lang w:eastAsia="ru-RU"/>
              </w:rPr>
              <w:softHyphen/>
              <w:t>ний и научных разработок.</w:t>
            </w:r>
          </w:p>
          <w:p w:rsidR="00865DAB" w:rsidRPr="00865DAB" w:rsidRDefault="00865DAB" w:rsidP="00865DAB">
            <w:pPr>
              <w:spacing w:before="75" w:after="150" w:line="240" w:lineRule="auto"/>
              <w:jc w:val="both"/>
              <w:rPr>
                <w:rFonts w:ascii="Trebuchet MS" w:eastAsia="Times New Roman" w:hAnsi="Trebuchet MS" w:cs="Times New Roman"/>
                <w:color w:val="444444"/>
                <w:sz w:val="23"/>
                <w:szCs w:val="23"/>
                <w:lang w:eastAsia="ru-RU"/>
              </w:rPr>
            </w:pPr>
            <w:proofErr w:type="gramStart"/>
            <w:r w:rsidRPr="00865DAB">
              <w:rPr>
                <w:rFonts w:ascii="Trebuchet MS" w:eastAsia="Times New Roman" w:hAnsi="Trebuchet MS" w:cs="Times New Roman"/>
                <w:color w:val="444444"/>
                <w:sz w:val="23"/>
                <w:szCs w:val="23"/>
                <w:lang w:eastAsia="ru-RU"/>
              </w:rPr>
              <w:t>В МЧС России подходят к этой проблеме со своих позиций: безопасность человека рассматривается с одной стороны, как обеспечение защиты от природных и техногенных угроз, вследствие которых могут возникать чрезвычайные ситуации, влияющие на социальную сферу, нарушающие жизнедеятельность людей, угрожающие их жизни и т.д., с другой стороны - в процессе вооруженной борьбы, когда люди также подвергаются угрозам, рискам и лишениям, обусловленными военными</w:t>
            </w:r>
            <w:proofErr w:type="gramEnd"/>
            <w:r w:rsidRPr="00865DAB">
              <w:rPr>
                <w:rFonts w:ascii="Trebuchet MS" w:eastAsia="Times New Roman" w:hAnsi="Trebuchet MS" w:cs="Times New Roman"/>
                <w:color w:val="444444"/>
                <w:sz w:val="23"/>
                <w:szCs w:val="23"/>
                <w:lang w:eastAsia="ru-RU"/>
              </w:rPr>
              <w:t xml:space="preserve"> действиями.</w:t>
            </w:r>
          </w:p>
        </w:tc>
      </w:tr>
    </w:tbl>
    <w:p w:rsidR="00A86609" w:rsidRDefault="00A86609"/>
    <w:sectPr w:rsidR="00A86609" w:rsidSect="00B6343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252"/>
    <w:multiLevelType w:val="multilevel"/>
    <w:tmpl w:val="FA80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DAB"/>
    <w:rsid w:val="00865DAB"/>
    <w:rsid w:val="00A86609"/>
    <w:rsid w:val="00B63431"/>
    <w:rsid w:val="00EA3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DAB"/>
    <w:rPr>
      <w:b/>
      <w:bCs/>
    </w:rPr>
  </w:style>
  <w:style w:type="character" w:styleId="a5">
    <w:name w:val="Emphasis"/>
    <w:basedOn w:val="a0"/>
    <w:uiPriority w:val="20"/>
    <w:qFormat/>
    <w:rsid w:val="00865DAB"/>
    <w:rPr>
      <w:i/>
      <w:iCs/>
    </w:rPr>
  </w:style>
</w:styles>
</file>

<file path=word/webSettings.xml><?xml version="1.0" encoding="utf-8"?>
<w:webSettings xmlns:r="http://schemas.openxmlformats.org/officeDocument/2006/relationships" xmlns:w="http://schemas.openxmlformats.org/wordprocessingml/2006/main">
  <w:divs>
    <w:div w:id="227958110">
      <w:bodyDiv w:val="1"/>
      <w:marLeft w:val="0"/>
      <w:marRight w:val="0"/>
      <w:marTop w:val="0"/>
      <w:marBottom w:val="0"/>
      <w:divBdr>
        <w:top w:val="none" w:sz="0" w:space="0" w:color="auto"/>
        <w:left w:val="none" w:sz="0" w:space="0" w:color="auto"/>
        <w:bottom w:val="none" w:sz="0" w:space="0" w:color="auto"/>
        <w:right w:val="none" w:sz="0" w:space="0" w:color="auto"/>
      </w:divBdr>
      <w:divsChild>
        <w:div w:id="579482935">
          <w:marLeft w:val="0"/>
          <w:marRight w:val="0"/>
          <w:marTop w:val="75"/>
          <w:marBottom w:val="75"/>
          <w:divBdr>
            <w:top w:val="none" w:sz="0" w:space="0" w:color="auto"/>
            <w:left w:val="none" w:sz="0" w:space="0" w:color="auto"/>
            <w:bottom w:val="none" w:sz="0" w:space="0" w:color="auto"/>
            <w:right w:val="none" w:sz="0" w:space="0" w:color="auto"/>
          </w:divBdr>
        </w:div>
        <w:div w:id="132385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uravlenko.yanao.ru/uploads/posts/2012-07/1341917411_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4389</Words>
  <Characters>25020</Characters>
  <Application>Microsoft Office Word</Application>
  <DocSecurity>0</DocSecurity>
  <Lines>208</Lines>
  <Paragraphs>58</Paragraphs>
  <ScaleCrop>false</ScaleCrop>
  <Company/>
  <LinksUpToDate>false</LinksUpToDate>
  <CharactersWithSpaces>29351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2022-03-01T07:46:00Z</dcterms:created>
  <dcterms:modified xsi:type="dcterms:W3CDTF">2022-03-01T07:57:00Z</dcterms:modified>
</cp:coreProperties>
</file>