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r w:rsidRPr="00C25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F04BA3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67157" w:rsidRPr="00C25057" w:rsidRDefault="00867157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4BA3" w:rsidRPr="00C25057" w:rsidRDefault="00F04BA3" w:rsidP="00F04BA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4BA3" w:rsidRDefault="00F04BA3" w:rsidP="00F04BA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505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C25057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F04BA3" w:rsidRPr="00C25057" w:rsidRDefault="00F04BA3" w:rsidP="00F04BA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4BA3" w:rsidRPr="00867157" w:rsidRDefault="0041564A" w:rsidP="00F04B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1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6B48">
        <w:rPr>
          <w:rFonts w:ascii="Times New Roman" w:hAnsi="Times New Roman" w:cs="Times New Roman"/>
          <w:bCs/>
          <w:sz w:val="28"/>
          <w:szCs w:val="28"/>
        </w:rPr>
        <w:t>10</w:t>
      </w:r>
      <w:r w:rsidRPr="00867157">
        <w:rPr>
          <w:rFonts w:ascii="Times New Roman" w:hAnsi="Times New Roman" w:cs="Times New Roman"/>
          <w:bCs/>
          <w:sz w:val="28"/>
          <w:szCs w:val="28"/>
        </w:rPr>
        <w:t>.02</w:t>
      </w:r>
      <w:r w:rsidR="00F04BA3" w:rsidRPr="00867157">
        <w:rPr>
          <w:rFonts w:ascii="Times New Roman" w:hAnsi="Times New Roman" w:cs="Times New Roman"/>
          <w:bCs/>
          <w:sz w:val="28"/>
          <w:szCs w:val="28"/>
        </w:rPr>
        <w:t>.20</w:t>
      </w:r>
      <w:r w:rsidRPr="00867157">
        <w:rPr>
          <w:rFonts w:ascii="Times New Roman" w:hAnsi="Times New Roman" w:cs="Times New Roman"/>
          <w:bCs/>
          <w:sz w:val="28"/>
          <w:szCs w:val="28"/>
        </w:rPr>
        <w:t>2</w:t>
      </w:r>
      <w:r w:rsidR="006F6502">
        <w:rPr>
          <w:rFonts w:ascii="Times New Roman" w:hAnsi="Times New Roman" w:cs="Times New Roman"/>
          <w:bCs/>
          <w:sz w:val="28"/>
          <w:szCs w:val="28"/>
        </w:rPr>
        <w:t>2</w:t>
      </w:r>
      <w:r w:rsidR="00F04BA3" w:rsidRPr="0086715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6715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04BA3" w:rsidRPr="008671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1E7B" w:rsidRPr="0086715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846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81E7B" w:rsidRPr="0086715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67157" w:rsidRPr="00867157">
        <w:rPr>
          <w:rFonts w:ascii="Times New Roman" w:hAnsi="Times New Roman" w:cs="Times New Roman"/>
          <w:bCs/>
          <w:sz w:val="28"/>
          <w:szCs w:val="28"/>
        </w:rPr>
        <w:t xml:space="preserve">        № </w:t>
      </w:r>
      <w:r w:rsidR="00A36B48">
        <w:rPr>
          <w:rFonts w:ascii="Times New Roman" w:hAnsi="Times New Roman" w:cs="Times New Roman"/>
          <w:bCs/>
          <w:sz w:val="28"/>
          <w:szCs w:val="28"/>
        </w:rPr>
        <w:t>5</w:t>
      </w:r>
    </w:p>
    <w:p w:rsidR="00F04BA3" w:rsidRPr="00867157" w:rsidRDefault="00F04BA3" w:rsidP="00F04B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4BA3" w:rsidRPr="00C25057" w:rsidRDefault="00F04BA3" w:rsidP="00F0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281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Каньгуши</w:t>
      </w:r>
    </w:p>
    <w:p w:rsidR="00F04BA3" w:rsidRDefault="00F04BA3" w:rsidP="00F04BA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67157" w:rsidRDefault="00867157" w:rsidP="00F04BA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</w:t>
      </w: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</w:t>
      </w: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 xml:space="preserve">КАНЬГУШАНСКОГО СЕЛЬСКОГО ПОСЕЛЕНИЯ </w:t>
      </w:r>
    </w:p>
    <w:p w:rsidR="00867157" w:rsidRPr="00867157" w:rsidRDefault="00867157" w:rsidP="00867157">
      <w:pPr>
        <w:rPr>
          <w:rFonts w:ascii="Times New Roman" w:hAnsi="Times New Roman" w:cs="Times New Roman"/>
          <w:sz w:val="28"/>
          <w:szCs w:val="28"/>
        </w:rPr>
      </w:pPr>
    </w:p>
    <w:p w:rsidR="00867157" w:rsidRPr="00867157" w:rsidRDefault="00867157" w:rsidP="0086715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 xml:space="preserve">Руководствуясь статьей 217.1 Бюджетного кодекса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r w:rsidRPr="00867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7157" w:rsidRPr="00867157" w:rsidRDefault="00867157" w:rsidP="00867157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71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715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71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715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67157" w:rsidRPr="00867157" w:rsidRDefault="00867157" w:rsidP="0086715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кассового плана исполнения бюджета Каньгушанского сельского поселения.</w:t>
      </w:r>
    </w:p>
    <w:p w:rsidR="00867157" w:rsidRPr="00867157" w:rsidRDefault="00867157" w:rsidP="00867157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67157" w:rsidRPr="00867157" w:rsidRDefault="00867157" w:rsidP="008671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157" w:rsidRPr="00867157" w:rsidRDefault="00867157" w:rsidP="00867157">
      <w:pPr>
        <w:rPr>
          <w:rFonts w:ascii="Times New Roman" w:hAnsi="Times New Roman" w:cs="Times New Roman"/>
          <w:sz w:val="28"/>
          <w:szCs w:val="28"/>
        </w:rPr>
      </w:pPr>
    </w:p>
    <w:p w:rsidR="00867157" w:rsidRPr="00867157" w:rsidRDefault="00867157" w:rsidP="00867157">
      <w:pPr>
        <w:rPr>
          <w:rFonts w:ascii="Times New Roman" w:hAnsi="Times New Roman" w:cs="Times New Roman"/>
          <w:sz w:val="28"/>
          <w:szCs w:val="28"/>
        </w:rPr>
      </w:pPr>
    </w:p>
    <w:p w:rsidR="00867157" w:rsidRPr="00867157" w:rsidRDefault="00867157" w:rsidP="0086715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Каньгушанского</w:t>
      </w:r>
      <w:r w:rsidRPr="008671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7157" w:rsidRDefault="00867157" w:rsidP="0086715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sz w:val="28"/>
          <w:szCs w:val="28"/>
        </w:rPr>
        <w:t>Ельни</w:t>
      </w:r>
      <w:r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</w:p>
    <w:p w:rsidR="00867157" w:rsidRPr="00867157" w:rsidRDefault="00867157" w:rsidP="0086715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6715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                               </w:t>
      </w:r>
      <w:r w:rsidR="00A36B4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671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671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Макейкин</w:t>
      </w:r>
    </w:p>
    <w:p w:rsidR="00867157" w:rsidRPr="00867157" w:rsidRDefault="00867157" w:rsidP="00867157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67157" w:rsidRPr="00867157" w:rsidRDefault="00867157" w:rsidP="00867157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Default="00867157" w:rsidP="0086715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204DB" w:rsidRPr="002204DB" w:rsidRDefault="002204DB" w:rsidP="0086715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67157" w:rsidRPr="00A36B48" w:rsidRDefault="00867157" w:rsidP="008671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36B48">
        <w:rPr>
          <w:rFonts w:ascii="Times New Roman" w:hAnsi="Times New Roman" w:cs="Times New Roman"/>
        </w:rPr>
        <w:lastRenderedPageBreak/>
        <w:t>УТВЕРЖДЕНО</w:t>
      </w:r>
    </w:p>
    <w:p w:rsidR="00867157" w:rsidRPr="00A36B48" w:rsidRDefault="00867157" w:rsidP="00867157">
      <w:pPr>
        <w:pStyle w:val="ConsPlusNormal"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Постановлением администрации</w:t>
      </w:r>
    </w:p>
    <w:p w:rsidR="00867157" w:rsidRPr="00A36B48" w:rsidRDefault="00867157" w:rsidP="00867157">
      <w:pPr>
        <w:pStyle w:val="ConsPlusNormal"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Каньгушанского сельского поселения</w:t>
      </w:r>
    </w:p>
    <w:p w:rsidR="00867157" w:rsidRPr="00A36B48" w:rsidRDefault="00136FC0" w:rsidP="00867157">
      <w:pPr>
        <w:pStyle w:val="ConsPlusNormal"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от 1</w:t>
      </w:r>
      <w:r w:rsidR="006F6502" w:rsidRPr="00A36B48">
        <w:rPr>
          <w:rFonts w:ascii="Times New Roman" w:hAnsi="Times New Roman" w:cs="Times New Roman"/>
        </w:rPr>
        <w:t>0</w:t>
      </w:r>
      <w:r w:rsidR="00867157" w:rsidRPr="00A36B48">
        <w:rPr>
          <w:rFonts w:ascii="Times New Roman" w:hAnsi="Times New Roman" w:cs="Times New Roman"/>
        </w:rPr>
        <w:t>.02.202</w:t>
      </w:r>
      <w:r w:rsidR="006F6502" w:rsidRPr="00A36B48">
        <w:rPr>
          <w:rFonts w:ascii="Times New Roman" w:hAnsi="Times New Roman" w:cs="Times New Roman"/>
        </w:rPr>
        <w:t>2</w:t>
      </w:r>
      <w:r w:rsidR="00A36B48" w:rsidRPr="00A36B48">
        <w:rPr>
          <w:rFonts w:ascii="Times New Roman" w:hAnsi="Times New Roman" w:cs="Times New Roman"/>
        </w:rPr>
        <w:t xml:space="preserve"> </w:t>
      </w:r>
      <w:r w:rsidR="00867157" w:rsidRPr="00A36B48">
        <w:rPr>
          <w:rFonts w:ascii="Times New Roman" w:hAnsi="Times New Roman" w:cs="Times New Roman"/>
        </w:rPr>
        <w:t>№</w:t>
      </w:r>
      <w:r w:rsidRPr="00A36B48">
        <w:rPr>
          <w:rFonts w:ascii="Times New Roman" w:hAnsi="Times New Roman" w:cs="Times New Roman"/>
        </w:rPr>
        <w:t xml:space="preserve"> </w:t>
      </w:r>
      <w:r w:rsidR="00A36B48" w:rsidRPr="00A36B48">
        <w:rPr>
          <w:rFonts w:ascii="Times New Roman" w:hAnsi="Times New Roman" w:cs="Times New Roman"/>
        </w:rPr>
        <w:t>5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ПОРЯДОК</w:t>
      </w: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СОСТАВЛЕНИЯ И ВЕДЕНИЯ КАССОВОГО ПЛАНА</w:t>
      </w:r>
    </w:p>
    <w:p w:rsidR="00136FC0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67157" w:rsidRPr="00867157" w:rsidRDefault="00867157" w:rsidP="0086715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867157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715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со статьей 217.1 Бюджетного кодекса Российской Федерации и устанавливает правила составления и вед</w:t>
      </w:r>
      <w:r w:rsidR="00136FC0">
        <w:rPr>
          <w:rFonts w:ascii="Times New Roman" w:hAnsi="Times New Roman" w:cs="Times New Roman"/>
          <w:sz w:val="26"/>
          <w:szCs w:val="26"/>
        </w:rPr>
        <w:t>ения кассового плана исполнения</w:t>
      </w:r>
      <w:r w:rsidRPr="00867157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(далее - кассовый план).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2. Составление и ведение кассового плана осуществляется Финансовым управлением Ельниковско</w:t>
      </w:r>
      <w:r w:rsidR="00136FC0">
        <w:rPr>
          <w:rFonts w:ascii="Times New Roman" w:hAnsi="Times New Roman" w:cs="Times New Roman"/>
          <w:sz w:val="26"/>
          <w:szCs w:val="26"/>
        </w:rPr>
        <w:t>го</w:t>
      </w:r>
      <w:r w:rsidRPr="00867157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</w:t>
      </w:r>
      <w:r w:rsidR="00A36B48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Финансовое управление). Кассовый план составляется на финансовый год с разбивкой по кварталам и включает:</w:t>
      </w:r>
    </w:p>
    <w:p w:rsidR="00867157" w:rsidRPr="00867157" w:rsidRDefault="00136FC0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кассового плана по доходам</w:t>
      </w:r>
      <w:r w:rsidR="00867157" w:rsidRPr="0086715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67157">
        <w:rPr>
          <w:rFonts w:ascii="Times New Roman" w:hAnsi="Times New Roman" w:cs="Times New Roman"/>
          <w:sz w:val="26"/>
          <w:szCs w:val="26"/>
        </w:rPr>
        <w:t>Каньгушанского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157" w:rsidRPr="00867157">
        <w:rPr>
          <w:rFonts w:ascii="Times New Roman" w:hAnsi="Times New Roman" w:cs="Times New Roman"/>
          <w:sz w:val="26"/>
          <w:szCs w:val="26"/>
        </w:rPr>
        <w:t>сельского поселения, составляемые в соответствии с разделом 2 настоящего Порядка;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показатели кассового плана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составляемые в соответствии с разделом 3 настоящего Порядка;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показатели кассового плана по ист</w:t>
      </w:r>
      <w:r w:rsidR="00136FC0">
        <w:rPr>
          <w:rFonts w:ascii="Times New Roman" w:hAnsi="Times New Roman" w:cs="Times New Roman"/>
          <w:sz w:val="26"/>
          <w:szCs w:val="26"/>
        </w:rPr>
        <w:t>очникам финансирования дефицита</w:t>
      </w:r>
      <w:r w:rsidRPr="00867157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составляемые в соответствии с разделом 4 настоящего Порядка.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3. Кассовый план на очередной финансовый год составляется по форме согласно приложению 1 к настоящему Порядку. </w:t>
      </w:r>
    </w:p>
    <w:p w:rsidR="00867157" w:rsidRPr="00867157" w:rsidRDefault="00867157" w:rsidP="00867157">
      <w:pPr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136FC0">
      <w:pPr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7157">
        <w:rPr>
          <w:rFonts w:ascii="Times New Roman" w:hAnsi="Times New Roman" w:cs="Times New Roman"/>
          <w:b/>
          <w:sz w:val="26"/>
          <w:szCs w:val="26"/>
        </w:rPr>
        <w:t>2. Порядок составления, уточнения</w:t>
      </w:r>
    </w:p>
    <w:p w:rsidR="00867157" w:rsidRPr="00867157" w:rsidRDefault="00867157" w:rsidP="00136FC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157">
        <w:rPr>
          <w:rFonts w:ascii="Times New Roman" w:hAnsi="Times New Roman" w:cs="Times New Roman"/>
          <w:b/>
          <w:sz w:val="26"/>
          <w:szCs w:val="26"/>
        </w:rPr>
        <w:t>и представления показателей кассового плана</w:t>
      </w:r>
    </w:p>
    <w:p w:rsidR="00867157" w:rsidRPr="00867157" w:rsidRDefault="00867157" w:rsidP="00136FC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157">
        <w:rPr>
          <w:rFonts w:ascii="Times New Roman" w:hAnsi="Times New Roman" w:cs="Times New Roman"/>
          <w:b/>
          <w:sz w:val="26"/>
          <w:szCs w:val="26"/>
        </w:rPr>
        <w:t xml:space="preserve">по доходам </w:t>
      </w:r>
      <w:r>
        <w:rPr>
          <w:rFonts w:ascii="Times New Roman" w:hAnsi="Times New Roman" w:cs="Times New Roman"/>
          <w:b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4. Показат</w:t>
      </w:r>
      <w:r w:rsidR="00136FC0">
        <w:rPr>
          <w:rFonts w:ascii="Times New Roman" w:hAnsi="Times New Roman" w:cs="Times New Roman"/>
          <w:sz w:val="26"/>
          <w:szCs w:val="26"/>
        </w:rPr>
        <w:t xml:space="preserve">ели кассового плана по доходам </w:t>
      </w:r>
      <w:r w:rsidRPr="00867157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формируются отделом планирования доходов Финансового управления (далее - отдел доходов) на основании прогнозов кассовых поступлений по доходам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предоставляемых главными администраторами, администраторами доходов бюджета по форме согласно приложению 2 к настоящему Порядку.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67157">
        <w:rPr>
          <w:rFonts w:ascii="Times New Roman" w:hAnsi="Times New Roman" w:cs="Times New Roman"/>
          <w:sz w:val="26"/>
          <w:szCs w:val="26"/>
        </w:rPr>
        <w:t xml:space="preserve">Представление главными администраторами, администраторами доходов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в отдел доходов сведений для составления кассового плана по доходам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на очередной финансовый год осуществляется в течение 15 рабочих дней со дня принятия </w:t>
      </w:r>
      <w:r w:rsidR="00136FC0">
        <w:rPr>
          <w:rFonts w:ascii="Times New Roman" w:hAnsi="Times New Roman" w:cs="Times New Roman"/>
          <w:sz w:val="26"/>
          <w:szCs w:val="26"/>
        </w:rPr>
        <w:t>Решения Совета депутатов</w:t>
      </w:r>
      <w:r w:rsidRPr="00867157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период.</w:t>
      </w:r>
      <w:proofErr w:type="gramEnd"/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6. Измен</w:t>
      </w:r>
      <w:r w:rsidR="00136FC0">
        <w:rPr>
          <w:rFonts w:ascii="Times New Roman" w:hAnsi="Times New Roman" w:cs="Times New Roman"/>
          <w:sz w:val="26"/>
          <w:szCs w:val="26"/>
        </w:rPr>
        <w:t>ения в кассовый план по доходам</w:t>
      </w:r>
      <w:r w:rsidRPr="00867157">
        <w:rPr>
          <w:rFonts w:ascii="Times New Roman" w:hAnsi="Times New Roman" w:cs="Times New Roman"/>
          <w:sz w:val="26"/>
          <w:szCs w:val="26"/>
        </w:rPr>
        <w:t xml:space="preserve"> бюджета вносятся отделом доходов на основании: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1) федеральных законов и законов Республики Мордовия, Решений Совета депутатов, иных нормативных правовых актов;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867157">
        <w:rPr>
          <w:rFonts w:ascii="Times New Roman" w:hAnsi="Times New Roman" w:cs="Times New Roman"/>
          <w:sz w:val="26"/>
          <w:szCs w:val="26"/>
        </w:rPr>
        <w:t xml:space="preserve">2) уведомлений </w:t>
      </w:r>
      <w:r w:rsidR="00136FC0">
        <w:rPr>
          <w:rFonts w:ascii="Times New Roman" w:hAnsi="Times New Roman" w:cs="Times New Roman"/>
          <w:sz w:val="26"/>
          <w:szCs w:val="26"/>
        </w:rPr>
        <w:t xml:space="preserve">главных распорядителей средств </w:t>
      </w:r>
      <w:r w:rsidRPr="00867157">
        <w:rPr>
          <w:rFonts w:ascii="Times New Roman" w:hAnsi="Times New Roman" w:cs="Times New Roman"/>
          <w:sz w:val="26"/>
          <w:szCs w:val="26"/>
        </w:rPr>
        <w:t>бюджета и расчетны</w:t>
      </w:r>
      <w:r w:rsidR="00C21523">
        <w:rPr>
          <w:rFonts w:ascii="Times New Roman" w:hAnsi="Times New Roman" w:cs="Times New Roman"/>
          <w:sz w:val="26"/>
          <w:szCs w:val="26"/>
        </w:rPr>
        <w:t xml:space="preserve">х документов на перечисление в </w:t>
      </w:r>
      <w:r w:rsidRPr="00867157">
        <w:rPr>
          <w:rFonts w:ascii="Times New Roman" w:hAnsi="Times New Roman" w:cs="Times New Roman"/>
          <w:sz w:val="26"/>
          <w:szCs w:val="26"/>
        </w:rPr>
        <w:t xml:space="preserve">бюджет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межбюджетных трансфертов;</w:t>
      </w:r>
      <w:proofErr w:type="gramEnd"/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lastRenderedPageBreak/>
        <w:t xml:space="preserve">3) предложений главных администраторов, администраторов доходов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поступлений по доходам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составляемых по форме согласно приложению 3 к настоящему Порядку с приложением обоснования причин, которые повлекли необходимость корректировки прогноза.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7. Изменения в кассовый план по доходам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вносятся в случаях: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внесения изменений в Решение Совета депутатов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2) изменения закрепления доходных источников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за главными администраторами, администраторами доходов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3) внесения изменений в классификацию доходов бюджетов Российской Федерации;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4) представления уведомлений главными распорядителями средств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согласно которым годовые объемы межбюджетных трансфертов и их поквартальное распределение отличаются от объемов и поквартального распределения, учтенных при составлении кассового плана;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5) поступления межбюджетных трансфертов из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сверх сумм, утвержденных Решением Совета депутатов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6) необходимости перераспределения показателей кассового плана, не затрагивающих годовые объемы поступлений.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8. Внесение измене</w:t>
      </w:r>
      <w:r w:rsidR="00136FC0">
        <w:rPr>
          <w:rFonts w:ascii="Times New Roman" w:hAnsi="Times New Roman" w:cs="Times New Roman"/>
          <w:sz w:val="26"/>
          <w:szCs w:val="26"/>
        </w:rPr>
        <w:t xml:space="preserve">ний в кассовый план по доходам </w:t>
      </w:r>
      <w:r w:rsidRPr="00867157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осуществляется в следующие сроки: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при внесении изменений в Решение Совета депутатов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о бюджете на очередной финансовый год и плановый период - в течение трех рабочих дней со дня принятия соответствующего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2) в других случаях - не позднее 25 числа текущего месяца.</w:t>
      </w:r>
    </w:p>
    <w:p w:rsidR="00867157" w:rsidRPr="00136FC0" w:rsidRDefault="00867157" w:rsidP="00136FC0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67157" w:rsidRPr="00867157" w:rsidRDefault="00867157" w:rsidP="00136FC0">
      <w:pPr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7157">
        <w:rPr>
          <w:rFonts w:ascii="Times New Roman" w:hAnsi="Times New Roman" w:cs="Times New Roman"/>
          <w:b/>
          <w:sz w:val="26"/>
          <w:szCs w:val="26"/>
        </w:rPr>
        <w:t xml:space="preserve">3. Порядок составления, уточнения и представления показателей кассового плана по расходам бюджета </w:t>
      </w:r>
      <w:r>
        <w:rPr>
          <w:rFonts w:ascii="Times New Roman" w:hAnsi="Times New Roman" w:cs="Times New Roman"/>
          <w:b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67157" w:rsidRPr="00867157" w:rsidRDefault="00867157" w:rsidP="00867157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9. Показатели кассового плана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36FC0">
        <w:rPr>
          <w:rFonts w:ascii="Times New Roman" w:hAnsi="Times New Roman" w:cs="Times New Roman"/>
          <w:sz w:val="26"/>
          <w:szCs w:val="26"/>
        </w:rPr>
        <w:t>формируются</w:t>
      </w:r>
      <w:r w:rsidRPr="00867157">
        <w:rPr>
          <w:rFonts w:ascii="Times New Roman" w:hAnsi="Times New Roman" w:cs="Times New Roman"/>
          <w:sz w:val="26"/>
          <w:szCs w:val="26"/>
        </w:rPr>
        <w:t xml:space="preserve"> бюджетным отделом на основании прогнозов кассовых выплат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поселения, составляемых главными распорядителями средств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(далее - главные распорядители) по форме согласно приложению 4 к настоящему Порядку.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составляются главными распорядителями на основании росписи расходов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поселения, включенной в состав Сводной бюджетной росписи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(далее - Сводная бюджетная роспись по расходам), и доведенных до них лимитов бюджетных обязательств на текущий финансовый год.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10. Представление главными распорядителями в Финансовое управление прогнозов кассовых выплат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на очередной финансовый год осуществляется в течение 15 рабочих дней со дня принятия Решения Совета депутатов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11. Изменения в кассовый план по расходам вносятся бюджетным отделом на </w:t>
      </w:r>
      <w:r w:rsidRPr="00867157">
        <w:rPr>
          <w:rFonts w:ascii="Times New Roman" w:hAnsi="Times New Roman" w:cs="Times New Roman"/>
          <w:sz w:val="26"/>
          <w:szCs w:val="26"/>
        </w:rPr>
        <w:lastRenderedPageBreak/>
        <w:t>основании: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федеральных законов и законов Республики Мордовия, Решений Совета депутатов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иных нормативных правовых актов;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2) уведомлений об изменениях объемов бюджетных ассигнований и лимитов бюджетных обязательств на очередной финансовый год;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3) предложений главных распорядителей по уточнению кассовых выплат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составляемых по форме согласно приложению 5 к настоящему Порядку.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12. Предложения по уточнению кассовых выплат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вносятся главными распорядителями в случаях: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внесения изменений в </w:t>
      </w:r>
      <w:r w:rsidR="00136FC0"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 w:rsidRPr="00867157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2) внесения изменений в Сводную бюджетную роспись по расходам;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3) изменения лимитов бюджетных обязательств.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13. Внесение изменений в кассовый план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осуществляется в следующие сроки: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при внесении изменений в Решение Совета депутатов 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 - в течение трех рабочих дней со дня его принятия;</w:t>
      </w:r>
    </w:p>
    <w:p w:rsidR="00867157" w:rsidRPr="00867157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2) в других случаях - не позднее 25 числа текущего месяца.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FC0" w:rsidRDefault="00867157" w:rsidP="00136FC0">
      <w:pPr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7157">
        <w:rPr>
          <w:rFonts w:ascii="Times New Roman" w:hAnsi="Times New Roman" w:cs="Times New Roman"/>
          <w:b/>
          <w:sz w:val="26"/>
          <w:szCs w:val="26"/>
        </w:rPr>
        <w:t>4. Порядок составления, уточнения и представления показателей кассового плана по источникам финансирования дефицита бюджета</w:t>
      </w:r>
      <w:r w:rsidR="00136F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7157" w:rsidRPr="00867157" w:rsidRDefault="00867157" w:rsidP="00136FC0">
      <w:pPr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867157" w:rsidRPr="00867157" w:rsidRDefault="00867157" w:rsidP="00867157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14. Показатели кассового плана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формируются на основании прогнозов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поселения, составляемых бухгалтерией Финансового управления по форме согласно приложению 6 к настоящему Порядку.</w:t>
      </w:r>
    </w:p>
    <w:p w:rsidR="00136FC0" w:rsidRDefault="00867157" w:rsidP="00136FC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составляются на основании </w:t>
      </w:r>
      <w:proofErr w:type="gramStart"/>
      <w:r w:rsidRPr="00867157">
        <w:rPr>
          <w:rFonts w:ascii="Times New Roman" w:hAnsi="Times New Roman" w:cs="Times New Roman"/>
          <w:sz w:val="26"/>
          <w:szCs w:val="26"/>
        </w:rPr>
        <w:t>росписи источников внутреннего финансирования дефицита бюджета</w:t>
      </w:r>
      <w:proofErr w:type="gramEnd"/>
      <w:r w:rsidRPr="008671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поселения, включенной в состав Сводной бюджетной росписи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(далее - Сводная бюджетная роспись по источникам финансирования дефицита).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15. Формирование прогнозов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 на очередной финансовый год осуществляется в течение 15 рабочих дней со дня подписания Решения Совета депутатов </w:t>
      </w:r>
      <w:r w:rsidR="00717BB1">
        <w:rPr>
          <w:rFonts w:ascii="Times New Roman" w:hAnsi="Times New Roman" w:cs="Times New Roman"/>
          <w:sz w:val="26"/>
          <w:szCs w:val="26"/>
        </w:rPr>
        <w:t xml:space="preserve">Каньгушанского </w:t>
      </w:r>
      <w:r w:rsidR="00717BB1"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7157">
        <w:rPr>
          <w:rFonts w:ascii="Times New Roman" w:hAnsi="Times New Roman" w:cs="Times New Roman"/>
          <w:sz w:val="26"/>
          <w:szCs w:val="26"/>
        </w:rPr>
        <w:t>Ельниковского</w:t>
      </w:r>
      <w:r w:rsidR="00136FC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17BB1">
        <w:rPr>
          <w:rFonts w:ascii="Times New Roman" w:hAnsi="Times New Roman" w:cs="Times New Roman"/>
          <w:sz w:val="26"/>
          <w:szCs w:val="26"/>
        </w:rPr>
        <w:t>района</w:t>
      </w:r>
      <w:r w:rsidRPr="00867157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период.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16. Изменения в кассовый план по источникам финансирования дефицита бюджета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вносятся бухгалтерией финансового управления на основании: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федеральных законов и законов Республики Мордовия, </w:t>
      </w:r>
      <w:r w:rsidR="00717BB1">
        <w:rPr>
          <w:rFonts w:ascii="Times New Roman" w:hAnsi="Times New Roman" w:cs="Times New Roman"/>
          <w:sz w:val="26"/>
          <w:szCs w:val="26"/>
        </w:rPr>
        <w:t>Решения Совета депутатов</w:t>
      </w:r>
      <w:r w:rsidRPr="00867157">
        <w:rPr>
          <w:rFonts w:ascii="Times New Roman" w:hAnsi="Times New Roman" w:cs="Times New Roman"/>
          <w:sz w:val="26"/>
          <w:szCs w:val="26"/>
        </w:rPr>
        <w:t>,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иных нормативных правовых актов;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2) предложений главных администраторов (администраторов)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по уточнению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поселения, составляемых по форме согласно </w:t>
      </w:r>
      <w:r w:rsidRPr="00867157">
        <w:rPr>
          <w:rFonts w:ascii="Times New Roman" w:hAnsi="Times New Roman" w:cs="Times New Roman"/>
          <w:sz w:val="26"/>
          <w:szCs w:val="26"/>
        </w:rPr>
        <w:lastRenderedPageBreak/>
        <w:t>Приложению 7 к настоящему Порядку.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17. Изменения в кассовый план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вносятся в случаях: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1) внесения изменений в</w:t>
      </w:r>
      <w:r w:rsidR="00717BB1">
        <w:rPr>
          <w:rFonts w:ascii="Times New Roman" w:hAnsi="Times New Roman" w:cs="Times New Roman"/>
          <w:sz w:val="26"/>
          <w:szCs w:val="26"/>
        </w:rPr>
        <w:t xml:space="preserve"> Решение Совета депутатов</w:t>
      </w:r>
      <w:r w:rsidRPr="00867157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период;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2) изменения закрепления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 xml:space="preserve">сельского поселения бюджета за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3) внесения изменений в классификацию </w:t>
      </w:r>
      <w:proofErr w:type="gramStart"/>
      <w:r w:rsidRPr="00867157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бюджетов Российской Федерации</w:t>
      </w:r>
      <w:proofErr w:type="gramEnd"/>
      <w:r w:rsidRPr="00867157">
        <w:rPr>
          <w:rFonts w:ascii="Times New Roman" w:hAnsi="Times New Roman" w:cs="Times New Roman"/>
          <w:sz w:val="26"/>
          <w:szCs w:val="26"/>
        </w:rPr>
        <w:t>;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4) в случае необходимости перераспределения показателей кассового плана, не затрагивающего годовые объемы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Pr="0086715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18. Внесение изменений в кассовый план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Pr="00867157">
        <w:rPr>
          <w:rFonts w:ascii="Times New Roman" w:hAnsi="Times New Roman" w:cs="Times New Roman"/>
          <w:sz w:val="26"/>
          <w:szCs w:val="26"/>
        </w:rPr>
        <w:t>сельского поселения осуществляется в следующие сроки:</w:t>
      </w:r>
    </w:p>
    <w:p w:rsidR="00717BB1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 xml:space="preserve">1) при внесении изменений в </w:t>
      </w:r>
      <w:r w:rsidR="00717BB1"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 w:rsidRPr="00867157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Каньгушанского</w:t>
      </w:r>
      <w:r w:rsidR="00717BB1">
        <w:rPr>
          <w:rFonts w:ascii="Times New Roman" w:hAnsi="Times New Roman" w:cs="Times New Roman"/>
          <w:sz w:val="26"/>
          <w:szCs w:val="26"/>
        </w:rPr>
        <w:t xml:space="preserve"> </w:t>
      </w:r>
      <w:r w:rsidR="00C215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6715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- в течение трех рабочих дней со дня его принятия;</w:t>
      </w:r>
    </w:p>
    <w:p w:rsidR="00867157" w:rsidRPr="00867157" w:rsidRDefault="00867157" w:rsidP="00717BB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867157">
        <w:rPr>
          <w:rFonts w:ascii="Times New Roman" w:hAnsi="Times New Roman" w:cs="Times New Roman"/>
          <w:sz w:val="26"/>
          <w:szCs w:val="26"/>
        </w:rPr>
        <w:t>2) в других случаях - не позднее 25 числа текущего месяца.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157" w:rsidRPr="00A36B48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Каньгушанского</w:t>
      </w:r>
      <w:r w:rsidR="00717BB1" w:rsidRPr="00A36B48">
        <w:rPr>
          <w:rFonts w:ascii="Times New Roman" w:hAnsi="Times New Roman" w:cs="Times New Roman"/>
          <w:sz w:val="20"/>
          <w:szCs w:val="20"/>
        </w:rPr>
        <w:t xml:space="preserve"> </w:t>
      </w:r>
      <w:r w:rsidRPr="00A36B4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67157" w:rsidRPr="00A36B48" w:rsidRDefault="00867157" w:rsidP="0086715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Утверждаю</w:t>
      </w:r>
    </w:p>
    <w:p w:rsidR="00867157" w:rsidRPr="00A36B48" w:rsidRDefault="00867157" w:rsidP="0086715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______________________</w:t>
      </w:r>
    </w:p>
    <w:p w:rsidR="00867157" w:rsidRPr="00A36B48" w:rsidRDefault="00867157" w:rsidP="00A36B4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 xml:space="preserve">"____" ____________ </w:t>
      </w:r>
      <w:proofErr w:type="gramStart"/>
      <w:r w:rsidRPr="00A36B48">
        <w:rPr>
          <w:rFonts w:ascii="Times New Roman" w:hAnsi="Times New Roman" w:cs="Times New Roman"/>
        </w:rPr>
        <w:t>г</w:t>
      </w:r>
      <w:proofErr w:type="gramEnd"/>
      <w:r w:rsidRPr="00A36B48">
        <w:rPr>
          <w:rFonts w:ascii="Times New Roman" w:hAnsi="Times New Roman" w:cs="Times New Roman"/>
        </w:rPr>
        <w:t>.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Кассовый план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 xml:space="preserve">Исполнения бюджета </w:t>
      </w:r>
      <w:r>
        <w:rPr>
          <w:rFonts w:ascii="Times New Roman" w:hAnsi="Times New Roman" w:cs="Times New Roman"/>
        </w:rPr>
        <w:t>Каньгушанского</w:t>
      </w:r>
      <w:r w:rsidR="00717BB1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 на 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A36B48" w:rsidRDefault="00867157" w:rsidP="00A36B48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Единица измерения: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03"/>
        <w:gridCol w:w="857"/>
        <w:gridCol w:w="945"/>
        <w:gridCol w:w="810"/>
        <w:gridCol w:w="945"/>
        <w:gridCol w:w="810"/>
        <w:gridCol w:w="945"/>
      </w:tblGrid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C21523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показателя планирования,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министерства/ведомства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23" w:rsidRPr="007846CB" w:rsidRDefault="00C21523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мин./вед.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523" w:rsidRPr="007846CB" w:rsidRDefault="00C21523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15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465B23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поступления по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доходам - всего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A36B48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выплаты по расходам - всего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Кассовые поступлени</w:t>
            </w:r>
            <w:r w:rsidR="00A36B48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кассовые выплаты по 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источникам финансирования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дефицита бюджета Каньгушанского</w:t>
            </w:r>
            <w:r w:rsidR="00A36B48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всего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Поступление - всего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Выплаты - всего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 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A36B48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поступления -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выплаты - всего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A36B48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Отклонение между кассовыми поступлениями и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кассовыми выплатами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717BB1">
      <w:pPr>
        <w:ind w:firstLine="0"/>
        <w:rPr>
          <w:rFonts w:ascii="Times New Roman" w:hAnsi="Times New Roman" w:cs="Times New Roman"/>
        </w:rPr>
      </w:pPr>
    </w:p>
    <w:p w:rsidR="00867157" w:rsidRPr="00A36B48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Каньгушанского</w:t>
      </w:r>
      <w:r w:rsidR="00717BB1" w:rsidRPr="00A36B48">
        <w:rPr>
          <w:rFonts w:ascii="Times New Roman" w:hAnsi="Times New Roman" w:cs="Times New Roman"/>
          <w:sz w:val="20"/>
          <w:szCs w:val="20"/>
        </w:rPr>
        <w:t xml:space="preserve"> </w:t>
      </w:r>
      <w:r w:rsidRPr="00A36B4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</w:rPr>
      </w:pPr>
    </w:p>
    <w:p w:rsidR="00867157" w:rsidRPr="00867157" w:rsidRDefault="00867157" w:rsidP="00465B23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Прогноз</w:t>
      </w:r>
      <w:r w:rsidR="00465B23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кассовых поступлений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 xml:space="preserve">по доходам </w:t>
      </w:r>
      <w:r>
        <w:rPr>
          <w:rFonts w:ascii="Times New Roman" w:hAnsi="Times New Roman" w:cs="Times New Roman"/>
        </w:rPr>
        <w:t>Каньгушанского</w:t>
      </w:r>
      <w:r w:rsidR="00717BB1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 на 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_____________________________________________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proofErr w:type="gramStart"/>
      <w:r w:rsidRPr="00867157">
        <w:rPr>
          <w:rFonts w:ascii="Times New Roman" w:hAnsi="Times New Roman" w:cs="Times New Roman"/>
        </w:rPr>
        <w:t>(наименование главного администратора, администратора</w:t>
      </w:r>
      <w:proofErr w:type="gramEnd"/>
    </w:p>
    <w:p w:rsidR="00867157" w:rsidRPr="00867157" w:rsidRDefault="00A36B48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67157" w:rsidRPr="00867157">
        <w:rPr>
          <w:rFonts w:ascii="Times New Roman" w:hAnsi="Times New Roman" w:cs="Times New Roman"/>
        </w:rPr>
        <w:t xml:space="preserve">оходов бюджета </w:t>
      </w:r>
      <w:r w:rsidR="00867157">
        <w:rPr>
          <w:rFonts w:ascii="Times New Roman" w:hAnsi="Times New Roman" w:cs="Times New Roman"/>
        </w:rPr>
        <w:t>Каньгушанского</w:t>
      </w:r>
      <w:r w:rsidR="00717BB1">
        <w:rPr>
          <w:rFonts w:ascii="Times New Roman" w:hAnsi="Times New Roman" w:cs="Times New Roman"/>
        </w:rPr>
        <w:t xml:space="preserve"> </w:t>
      </w:r>
      <w:r w:rsidR="00867157" w:rsidRPr="00867157">
        <w:rPr>
          <w:rFonts w:ascii="Times New Roman" w:hAnsi="Times New Roman" w:cs="Times New Roman"/>
        </w:rPr>
        <w:t>сельского поселения)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A36B48" w:rsidRDefault="00867157" w:rsidP="00A36B48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Единица измерений: рублей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2268"/>
        <w:gridCol w:w="992"/>
        <w:gridCol w:w="715"/>
        <w:gridCol w:w="702"/>
        <w:gridCol w:w="567"/>
        <w:gridCol w:w="709"/>
      </w:tblGrid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</w:t>
            </w:r>
            <w:r w:rsidR="00A36B48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зателя   </w:t>
            </w:r>
            <w:r w:rsidR="00A36B48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планирования,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министерства/ведомства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B48" w:rsidRPr="007846CB" w:rsidRDefault="00A36B48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главного</w:t>
            </w:r>
          </w:p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администратора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(администратора)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 по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кварталам: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A36B48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поступления по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доходам - всего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Руководитель _____________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Исполнитель ______________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Контактный телефон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Дата заполнения</w:t>
      </w:r>
    </w:p>
    <w:p w:rsidR="00867157" w:rsidRPr="00A36B48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Приложение 3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Каньгушанского</w:t>
      </w:r>
      <w:r w:rsidR="00717BB1" w:rsidRPr="00A36B48">
        <w:rPr>
          <w:rFonts w:ascii="Times New Roman" w:hAnsi="Times New Roman" w:cs="Times New Roman"/>
          <w:sz w:val="20"/>
          <w:szCs w:val="20"/>
        </w:rPr>
        <w:t xml:space="preserve"> </w:t>
      </w:r>
      <w:r w:rsidRPr="00A36B4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</w:rPr>
      </w:pP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Предложения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уточнению кассовых поступлений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 xml:space="preserve">по доходам </w:t>
      </w:r>
      <w:r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 на 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_____________________________________________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proofErr w:type="gramStart"/>
      <w:r w:rsidRPr="00867157">
        <w:rPr>
          <w:rFonts w:ascii="Times New Roman" w:hAnsi="Times New Roman" w:cs="Times New Roman"/>
        </w:rPr>
        <w:t>(наименование главного администратора, администратора</w:t>
      </w:r>
      <w:proofErr w:type="gramEnd"/>
    </w:p>
    <w:p w:rsidR="00867157" w:rsidRPr="00867157" w:rsidRDefault="00A36B48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67157" w:rsidRPr="00867157">
        <w:rPr>
          <w:rFonts w:ascii="Times New Roman" w:hAnsi="Times New Roman" w:cs="Times New Roman"/>
        </w:rPr>
        <w:t xml:space="preserve">оходов бюджета </w:t>
      </w:r>
      <w:r w:rsidR="00867157"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="00867157" w:rsidRPr="00867157">
        <w:rPr>
          <w:rFonts w:ascii="Times New Roman" w:hAnsi="Times New Roman" w:cs="Times New Roman"/>
        </w:rPr>
        <w:t>сельского поселения)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Основание для внесения изменений: __________________________________</w:t>
      </w:r>
    </w:p>
    <w:p w:rsidR="00867157" w:rsidRPr="00A36B48" w:rsidRDefault="00867157" w:rsidP="00A36B48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Единица измерения: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295"/>
        <w:gridCol w:w="810"/>
        <w:gridCol w:w="810"/>
        <w:gridCol w:w="810"/>
        <w:gridCol w:w="810"/>
        <w:gridCol w:w="810"/>
      </w:tblGrid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B48" w:rsidRPr="007846CB" w:rsidRDefault="00A36B48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ателя     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планирования,</w:t>
            </w:r>
          </w:p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министерства/ведомства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Код главного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администратора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(администратора)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Предлагаемая сумма изменений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___ год</w:t>
            </w:r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("+" - </w:t>
            </w:r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увеличение,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"-" - уменьшение)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A36B48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 по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кварталам: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A36B4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поступления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по доходам - всего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Руководитель _____________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Исполнитель ______________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Контактный телефон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Дата заполнения</w:t>
      </w:r>
    </w:p>
    <w:p w:rsidR="00867157" w:rsidRPr="00A36B48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Приложение 4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A36B48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48">
        <w:rPr>
          <w:rFonts w:ascii="Times New Roman" w:hAnsi="Times New Roman" w:cs="Times New Roman"/>
          <w:sz w:val="20"/>
          <w:szCs w:val="20"/>
        </w:rPr>
        <w:t>Каньгушанского</w:t>
      </w:r>
      <w:r w:rsidR="004C31C5" w:rsidRPr="00A36B48">
        <w:rPr>
          <w:rFonts w:ascii="Times New Roman" w:hAnsi="Times New Roman" w:cs="Times New Roman"/>
          <w:sz w:val="20"/>
          <w:szCs w:val="20"/>
        </w:rPr>
        <w:t xml:space="preserve"> </w:t>
      </w:r>
      <w:r w:rsidRPr="00A36B4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</w:rPr>
      </w:pPr>
    </w:p>
    <w:p w:rsidR="00867157" w:rsidRPr="00867157" w:rsidRDefault="00867157" w:rsidP="00465B23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Прогноз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кассовых выплат</w:t>
      </w:r>
    </w:p>
    <w:p w:rsidR="00867157" w:rsidRPr="00867157" w:rsidRDefault="004C31C5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расходам</w:t>
      </w:r>
      <w:r w:rsidR="00867157" w:rsidRPr="00867157">
        <w:rPr>
          <w:rFonts w:ascii="Times New Roman" w:hAnsi="Times New Roman" w:cs="Times New Roman"/>
        </w:rPr>
        <w:t xml:space="preserve"> бюджета </w:t>
      </w:r>
      <w:r w:rsidR="00867157">
        <w:rPr>
          <w:rFonts w:ascii="Times New Roman" w:hAnsi="Times New Roman" w:cs="Times New Roman"/>
        </w:rPr>
        <w:t>Каньгушанского</w:t>
      </w:r>
      <w:r>
        <w:rPr>
          <w:rFonts w:ascii="Times New Roman" w:hAnsi="Times New Roman" w:cs="Times New Roman"/>
        </w:rPr>
        <w:t xml:space="preserve"> </w:t>
      </w:r>
      <w:r w:rsidR="00867157" w:rsidRPr="00867157">
        <w:rPr>
          <w:rFonts w:ascii="Times New Roman" w:hAnsi="Times New Roman" w:cs="Times New Roman"/>
        </w:rPr>
        <w:t>сельского поселения на 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_____________________________________________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proofErr w:type="gramStart"/>
      <w:r w:rsidRPr="00867157">
        <w:rPr>
          <w:rFonts w:ascii="Times New Roman" w:hAnsi="Times New Roman" w:cs="Times New Roman"/>
        </w:rPr>
        <w:t>(наименование главного распорядителя средств бюджета</w:t>
      </w:r>
      <w:proofErr w:type="gramEnd"/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поселения)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465B23" w:rsidRDefault="00867157" w:rsidP="00465B23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Единица измерения: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350"/>
        <w:gridCol w:w="945"/>
        <w:gridCol w:w="675"/>
        <w:gridCol w:w="675"/>
        <w:gridCol w:w="675"/>
        <w:gridCol w:w="675"/>
      </w:tblGrid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теля    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планирования, министерства/ведомства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Код 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мин./вед.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465B23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Кассовые выплаты по расходам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Руководитель _____________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Исполнитель ______________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Контактный телефон</w:t>
      </w:r>
    </w:p>
    <w:p w:rsidR="00867157" w:rsidRPr="00867157" w:rsidRDefault="00867157" w:rsidP="004C31C5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Дата заполнения</w:t>
      </w:r>
    </w:p>
    <w:p w:rsidR="00867157" w:rsidRPr="00465B23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Приложение 5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Каньгушанского</w:t>
      </w:r>
      <w:r w:rsidR="004C31C5" w:rsidRPr="00465B23">
        <w:rPr>
          <w:rFonts w:ascii="Times New Roman" w:hAnsi="Times New Roman" w:cs="Times New Roman"/>
          <w:sz w:val="20"/>
          <w:szCs w:val="20"/>
        </w:rPr>
        <w:t xml:space="preserve"> </w:t>
      </w:r>
      <w:r w:rsidRPr="00465B2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</w:rPr>
      </w:pP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Предложения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уточнению кассовых выплат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 xml:space="preserve">по расходам </w:t>
      </w:r>
      <w:r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 на 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_____________________________________________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proofErr w:type="gramStart"/>
      <w:r w:rsidRPr="00867157">
        <w:rPr>
          <w:rFonts w:ascii="Times New Roman" w:hAnsi="Times New Roman" w:cs="Times New Roman"/>
        </w:rPr>
        <w:t>(наименование главного распорядителя средств бюджета</w:t>
      </w:r>
      <w:proofErr w:type="gramEnd"/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поселения)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Основание для внесения изменений: __________________________________</w:t>
      </w:r>
    </w:p>
    <w:p w:rsidR="00867157" w:rsidRPr="00465B23" w:rsidRDefault="00867157" w:rsidP="00465B23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Единица измерения: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485"/>
        <w:gridCol w:w="810"/>
        <w:gridCol w:w="810"/>
        <w:gridCol w:w="810"/>
        <w:gridCol w:w="810"/>
        <w:gridCol w:w="810"/>
      </w:tblGrid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зателя   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планирования,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министерства/ведомства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Код  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мин./вед.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Предлагаемая сумма изменений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___ год</w:t>
            </w:r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("+" - </w:t>
            </w:r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увеличение,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"-" - уменьшение)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465B23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 по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кварталам: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Кассовые выплаты по расходам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- всего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Руководитель _____________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Исполнитель ______________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Контактный телефон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Дата заполнения</w:t>
      </w:r>
    </w:p>
    <w:p w:rsidR="00867157" w:rsidRPr="00465B23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Каньгушанского</w:t>
      </w:r>
      <w:r w:rsidR="004C31C5" w:rsidRPr="00465B23">
        <w:rPr>
          <w:rFonts w:ascii="Times New Roman" w:hAnsi="Times New Roman" w:cs="Times New Roman"/>
          <w:sz w:val="20"/>
          <w:szCs w:val="20"/>
        </w:rPr>
        <w:t xml:space="preserve"> </w:t>
      </w:r>
      <w:r w:rsidRPr="00465B2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</w:rPr>
      </w:pPr>
    </w:p>
    <w:p w:rsidR="00867157" w:rsidRPr="00867157" w:rsidRDefault="00867157" w:rsidP="00465B23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Прогноз</w:t>
      </w:r>
      <w:r w:rsidR="00465B23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кассовых поступлений</w:t>
      </w:r>
      <w:r w:rsidR="00465B23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и кассовых выплат по источникам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 xml:space="preserve">финансирования дефицита бюджета </w:t>
      </w:r>
      <w:r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 на _____________________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_____________________________________________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proofErr w:type="gramStart"/>
      <w:r w:rsidRPr="00867157">
        <w:rPr>
          <w:rFonts w:ascii="Times New Roman" w:hAnsi="Times New Roman" w:cs="Times New Roman"/>
        </w:rPr>
        <w:t>(наименование главного администратора</w:t>
      </w:r>
      <w:proofErr w:type="gramEnd"/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(администратора) источников финансирования</w:t>
      </w:r>
    </w:p>
    <w:p w:rsidR="00867157" w:rsidRPr="00867157" w:rsidRDefault="00465B23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67157" w:rsidRPr="00867157">
        <w:rPr>
          <w:rFonts w:ascii="Times New Roman" w:hAnsi="Times New Roman" w:cs="Times New Roman"/>
        </w:rPr>
        <w:t xml:space="preserve">ефицита бюджета </w:t>
      </w:r>
      <w:r w:rsidR="00867157"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="00867157" w:rsidRPr="00867157">
        <w:rPr>
          <w:rFonts w:ascii="Times New Roman" w:hAnsi="Times New Roman" w:cs="Times New Roman"/>
        </w:rPr>
        <w:t>сельского поселения)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</w:p>
    <w:p w:rsidR="00867157" w:rsidRPr="00465B23" w:rsidRDefault="00867157" w:rsidP="00465B23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Единица измерения: рублей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944"/>
        <w:gridCol w:w="851"/>
        <w:gridCol w:w="567"/>
        <w:gridCol w:w="688"/>
        <w:gridCol w:w="729"/>
        <w:gridCol w:w="709"/>
      </w:tblGrid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показа</w:t>
            </w:r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теля    </w:t>
            </w:r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планирования, </w:t>
            </w:r>
            <w:proofErr w:type="spellStart"/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министерста</w:t>
            </w:r>
            <w:proofErr w:type="spellEnd"/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/ведомства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исто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чника 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инансирования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дефицита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465B23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 по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кварталам: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Кассовые поступления и кассовые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выплаты по источникам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финансирования дефицита бюджета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Каньгушанского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сельского поселения</w:t>
            </w:r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- всего       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Поступление - всего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Выплаты - всего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465B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 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Руководитель _____________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Исполнитель ______________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Контактный телефон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Дата заполнения</w:t>
      </w:r>
    </w:p>
    <w:p w:rsidR="00867157" w:rsidRPr="00465B23" w:rsidRDefault="00867157" w:rsidP="00867157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Приложение 7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867157" w:rsidRPr="00465B23" w:rsidRDefault="00867157" w:rsidP="00867157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Каньгушанского</w:t>
      </w:r>
      <w:r w:rsidR="004C31C5" w:rsidRPr="00465B23">
        <w:rPr>
          <w:rFonts w:ascii="Times New Roman" w:hAnsi="Times New Roman" w:cs="Times New Roman"/>
          <w:sz w:val="20"/>
          <w:szCs w:val="20"/>
        </w:rPr>
        <w:t xml:space="preserve"> </w:t>
      </w:r>
      <w:r w:rsidRPr="00465B2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67157" w:rsidRPr="00867157" w:rsidRDefault="00867157" w:rsidP="00867157">
      <w:pPr>
        <w:jc w:val="right"/>
        <w:rPr>
          <w:rFonts w:ascii="Times New Roman" w:hAnsi="Times New Roman" w:cs="Times New Roman"/>
        </w:rPr>
      </w:pPr>
    </w:p>
    <w:p w:rsidR="00867157" w:rsidRPr="00867157" w:rsidRDefault="00867157" w:rsidP="004C31C5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Предложения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 xml:space="preserve">по уточнению </w:t>
      </w:r>
      <w:proofErr w:type="gramStart"/>
      <w:r w:rsidRPr="00867157">
        <w:rPr>
          <w:rFonts w:ascii="Times New Roman" w:hAnsi="Times New Roman" w:cs="Times New Roman"/>
        </w:rPr>
        <w:t>кассовых</w:t>
      </w:r>
      <w:proofErr w:type="gramEnd"/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поступлений и кассовых выплат по источникам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 xml:space="preserve">финансирования дефицита бюджета </w:t>
      </w:r>
      <w:r>
        <w:rPr>
          <w:rFonts w:ascii="Times New Roman" w:hAnsi="Times New Roman" w:cs="Times New Roman"/>
        </w:rPr>
        <w:t>Каньгушанского</w:t>
      </w:r>
      <w:r w:rsidR="004C31C5">
        <w:rPr>
          <w:rFonts w:ascii="Times New Roman" w:hAnsi="Times New Roman" w:cs="Times New Roman"/>
        </w:rPr>
        <w:t xml:space="preserve"> </w:t>
      </w:r>
      <w:r w:rsidRPr="00867157">
        <w:rPr>
          <w:rFonts w:ascii="Times New Roman" w:hAnsi="Times New Roman" w:cs="Times New Roman"/>
        </w:rPr>
        <w:t>сельского поселения на _____________________ год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по _____________________________________________</w:t>
      </w:r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proofErr w:type="gramStart"/>
      <w:r w:rsidRPr="00867157">
        <w:rPr>
          <w:rFonts w:ascii="Times New Roman" w:hAnsi="Times New Roman" w:cs="Times New Roman"/>
        </w:rPr>
        <w:t>(наименование главного администратора</w:t>
      </w:r>
      <w:proofErr w:type="gramEnd"/>
    </w:p>
    <w:p w:rsidR="00867157" w:rsidRPr="00867157" w:rsidRDefault="00867157" w:rsidP="00867157">
      <w:pPr>
        <w:jc w:val="center"/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lastRenderedPageBreak/>
        <w:t>(администратора) источников финансирования</w:t>
      </w:r>
    </w:p>
    <w:p w:rsidR="00867157" w:rsidRPr="00867157" w:rsidRDefault="00465B23" w:rsidP="008671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67157" w:rsidRPr="00867157">
        <w:rPr>
          <w:rFonts w:ascii="Times New Roman" w:hAnsi="Times New Roman" w:cs="Times New Roman"/>
        </w:rPr>
        <w:t xml:space="preserve">ефицита бюджета </w:t>
      </w:r>
      <w:r w:rsidR="00867157">
        <w:rPr>
          <w:rFonts w:ascii="Times New Roman" w:hAnsi="Times New Roman" w:cs="Times New Roman"/>
        </w:rPr>
        <w:t>Каньгушанского</w:t>
      </w:r>
      <w:r>
        <w:rPr>
          <w:rFonts w:ascii="Times New Roman" w:hAnsi="Times New Roman" w:cs="Times New Roman"/>
        </w:rPr>
        <w:t xml:space="preserve"> </w:t>
      </w:r>
      <w:r w:rsidR="00867157" w:rsidRPr="00867157">
        <w:rPr>
          <w:rFonts w:ascii="Times New Roman" w:hAnsi="Times New Roman" w:cs="Times New Roman"/>
        </w:rPr>
        <w:t xml:space="preserve">сельского поселения 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Основание для внесения изменений: __________________________________</w:t>
      </w:r>
    </w:p>
    <w:p w:rsidR="00867157" w:rsidRPr="00465B23" w:rsidRDefault="00867157" w:rsidP="00465B23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23">
        <w:rPr>
          <w:rFonts w:ascii="Times New Roman" w:hAnsi="Times New Roman" w:cs="Times New Roman"/>
          <w:sz w:val="20"/>
          <w:szCs w:val="20"/>
        </w:rPr>
        <w:t>Единица измерения: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025"/>
        <w:gridCol w:w="810"/>
        <w:gridCol w:w="810"/>
        <w:gridCol w:w="810"/>
        <w:gridCol w:w="810"/>
        <w:gridCol w:w="810"/>
      </w:tblGrid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планирования,    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министерства/ведомства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465B23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Код источника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инансирования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дефицита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Предлагаемая сумма изменений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___ год</w:t>
            </w:r>
            <w:proofErr w:type="gramStart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("+" - </w:t>
            </w:r>
            <w:proofErr w:type="gramEnd"/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увеличение,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"-" - уменьшение)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465B23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 по </w:t>
            </w:r>
            <w:r w:rsidR="00867157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кварталам: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465B23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Кассовые поступления и 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кассовые выплаты </w:t>
            </w:r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источникам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финансирования дефицита бюджета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Каньгушанского</w:t>
            </w:r>
            <w:r w:rsidR="004C31C5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65B23"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всего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Поступление - всего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Выплаты - всего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7157" w:rsidRPr="007846CB" w:rsidTr="00C229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57" w:rsidRPr="007846CB" w:rsidRDefault="00867157" w:rsidP="00C2295E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Руководитель _____________</w:t>
      </w:r>
    </w:p>
    <w:p w:rsidR="00867157" w:rsidRPr="00867157" w:rsidRDefault="00867157" w:rsidP="00465B23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Исполнитель ______________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Контактный телефон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  <w:r w:rsidRPr="00867157">
        <w:rPr>
          <w:rFonts w:ascii="Times New Roman" w:hAnsi="Times New Roman" w:cs="Times New Roman"/>
        </w:rPr>
        <w:t>Дата заполнения</w:t>
      </w:r>
    </w:p>
    <w:p w:rsidR="00867157" w:rsidRPr="00867157" w:rsidRDefault="00867157" w:rsidP="00867157">
      <w:pPr>
        <w:rPr>
          <w:rFonts w:ascii="Times New Roman" w:hAnsi="Times New Roman" w:cs="Times New Roman"/>
        </w:rPr>
      </w:pPr>
    </w:p>
    <w:p w:rsidR="00867157" w:rsidRPr="00867157" w:rsidRDefault="00867157" w:rsidP="00867157">
      <w:pPr>
        <w:rPr>
          <w:rFonts w:ascii="Times New Roman" w:hAnsi="Times New Roman" w:cs="Times New Roman"/>
        </w:rPr>
      </w:pPr>
    </w:p>
    <w:sectPr w:rsidR="00867157" w:rsidRPr="00867157" w:rsidSect="002204DB">
      <w:pgSz w:w="11900" w:h="16800"/>
      <w:pgMar w:top="851" w:right="851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247"/>
    <w:rsid w:val="00034994"/>
    <w:rsid w:val="00044F0C"/>
    <w:rsid w:val="000502A1"/>
    <w:rsid w:val="00052F00"/>
    <w:rsid w:val="00057517"/>
    <w:rsid w:val="00093AB5"/>
    <w:rsid w:val="000A491F"/>
    <w:rsid w:val="000A74FF"/>
    <w:rsid w:val="000B74C7"/>
    <w:rsid w:val="000D479C"/>
    <w:rsid w:val="00102EA6"/>
    <w:rsid w:val="0010515B"/>
    <w:rsid w:val="001056C2"/>
    <w:rsid w:val="00122B3F"/>
    <w:rsid w:val="00124BED"/>
    <w:rsid w:val="00136FC0"/>
    <w:rsid w:val="001A23BB"/>
    <w:rsid w:val="001A4E81"/>
    <w:rsid w:val="001E10C8"/>
    <w:rsid w:val="00217012"/>
    <w:rsid w:val="002204DB"/>
    <w:rsid w:val="00266B27"/>
    <w:rsid w:val="00281E7B"/>
    <w:rsid w:val="002974ED"/>
    <w:rsid w:val="002A2FC8"/>
    <w:rsid w:val="002B034F"/>
    <w:rsid w:val="002B754D"/>
    <w:rsid w:val="002F31C8"/>
    <w:rsid w:val="002F6548"/>
    <w:rsid w:val="00300636"/>
    <w:rsid w:val="0041564A"/>
    <w:rsid w:val="00465B23"/>
    <w:rsid w:val="004B29EA"/>
    <w:rsid w:val="004C31C5"/>
    <w:rsid w:val="004D6767"/>
    <w:rsid w:val="004E0A8D"/>
    <w:rsid w:val="00502902"/>
    <w:rsid w:val="00515231"/>
    <w:rsid w:val="00547FE7"/>
    <w:rsid w:val="00562824"/>
    <w:rsid w:val="00573243"/>
    <w:rsid w:val="00581247"/>
    <w:rsid w:val="005B55D0"/>
    <w:rsid w:val="005F6A92"/>
    <w:rsid w:val="00664138"/>
    <w:rsid w:val="00681AFB"/>
    <w:rsid w:val="00691294"/>
    <w:rsid w:val="00693D3E"/>
    <w:rsid w:val="0069436B"/>
    <w:rsid w:val="006F6502"/>
    <w:rsid w:val="00717BB1"/>
    <w:rsid w:val="0074613F"/>
    <w:rsid w:val="007846CB"/>
    <w:rsid w:val="007A774F"/>
    <w:rsid w:val="007F021E"/>
    <w:rsid w:val="008023AF"/>
    <w:rsid w:val="00831479"/>
    <w:rsid w:val="00861737"/>
    <w:rsid w:val="00867157"/>
    <w:rsid w:val="009030F9"/>
    <w:rsid w:val="00932D18"/>
    <w:rsid w:val="00943689"/>
    <w:rsid w:val="009436E4"/>
    <w:rsid w:val="00976F40"/>
    <w:rsid w:val="00977BD0"/>
    <w:rsid w:val="009E5360"/>
    <w:rsid w:val="00A36B48"/>
    <w:rsid w:val="00A80A8C"/>
    <w:rsid w:val="00AB7A19"/>
    <w:rsid w:val="00B33291"/>
    <w:rsid w:val="00B54CAC"/>
    <w:rsid w:val="00BC0E07"/>
    <w:rsid w:val="00BE5600"/>
    <w:rsid w:val="00C21523"/>
    <w:rsid w:val="00C2295E"/>
    <w:rsid w:val="00C25057"/>
    <w:rsid w:val="00CF7806"/>
    <w:rsid w:val="00D03332"/>
    <w:rsid w:val="00D34608"/>
    <w:rsid w:val="00D54548"/>
    <w:rsid w:val="00D56418"/>
    <w:rsid w:val="00D63991"/>
    <w:rsid w:val="00D8468F"/>
    <w:rsid w:val="00D93F62"/>
    <w:rsid w:val="00DC41AB"/>
    <w:rsid w:val="00E94D68"/>
    <w:rsid w:val="00EA24DA"/>
    <w:rsid w:val="00EB5C83"/>
    <w:rsid w:val="00ED0D62"/>
    <w:rsid w:val="00EF3E8C"/>
    <w:rsid w:val="00F04BA3"/>
    <w:rsid w:val="00F150FC"/>
    <w:rsid w:val="00F24DE1"/>
    <w:rsid w:val="00F609AE"/>
    <w:rsid w:val="00F6211D"/>
    <w:rsid w:val="00FB2B86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Style3">
    <w:name w:val="Style3"/>
    <w:basedOn w:val="a"/>
    <w:rsid w:val="000502A1"/>
    <w:pPr>
      <w:spacing w:line="314" w:lineRule="exact"/>
      <w:ind w:firstLine="708"/>
    </w:pPr>
    <w:rPr>
      <w:rFonts w:ascii="Times New Roman" w:hAnsi="Times New Roman" w:cs="Times New Roman"/>
    </w:rPr>
  </w:style>
  <w:style w:type="character" w:customStyle="1" w:styleId="FontStyle12">
    <w:name w:val="Font Style12"/>
    <w:rsid w:val="000502A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43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368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B29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39"/>
    <w:rsid w:val="00EA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BA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04BA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nformat">
    <w:name w:val="ConsNonformat"/>
    <w:rsid w:val="00F04BA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04BA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867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71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15671</Characters>
  <Application>Microsoft Office Word</Application>
  <DocSecurity>0</DocSecurity>
  <Lines>130</Lines>
  <Paragraphs>36</Paragraphs>
  <ScaleCrop>false</ScaleCrop>
  <Company>НПП "Гарант-Сервис"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2022-02-21T13:42:00Z</cp:lastPrinted>
  <dcterms:created xsi:type="dcterms:W3CDTF">2022-03-17T11:49:00Z</dcterms:created>
  <dcterms:modified xsi:type="dcterms:W3CDTF">2022-03-17T11:49:00Z</dcterms:modified>
</cp:coreProperties>
</file>