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0" w:rsidRDefault="009A3580" w:rsidP="0013076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9A3580">
      <w:pPr>
        <w:jc w:val="center"/>
        <w:rPr>
          <w:sz w:val="28"/>
          <w:szCs w:val="28"/>
        </w:rPr>
      </w:pPr>
    </w:p>
    <w:p w:rsidR="009A3580" w:rsidRDefault="009A3580" w:rsidP="009A3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3580" w:rsidRDefault="009A3580" w:rsidP="009A3580">
      <w:pPr>
        <w:rPr>
          <w:b/>
          <w:sz w:val="28"/>
          <w:szCs w:val="28"/>
        </w:rPr>
      </w:pPr>
    </w:p>
    <w:p w:rsidR="009A3580" w:rsidRDefault="000A2B49" w:rsidP="009A3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EB3BEB">
        <w:rPr>
          <w:b/>
          <w:sz w:val="28"/>
          <w:szCs w:val="28"/>
        </w:rPr>
        <w:t>.12</w:t>
      </w:r>
      <w:r w:rsidR="009334EE">
        <w:rPr>
          <w:b/>
          <w:sz w:val="28"/>
          <w:szCs w:val="28"/>
        </w:rPr>
        <w:t>.2021</w:t>
      </w:r>
      <w:r w:rsidR="009A3580">
        <w:rPr>
          <w:b/>
          <w:sz w:val="28"/>
          <w:szCs w:val="28"/>
        </w:rPr>
        <w:t xml:space="preserve"> г.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</w:t>
      </w:r>
      <w:r w:rsidR="0031028B">
        <w:rPr>
          <w:b/>
          <w:sz w:val="28"/>
          <w:szCs w:val="28"/>
        </w:rPr>
        <w:t xml:space="preserve">     </w:t>
      </w:r>
      <w:r w:rsidR="003A5170">
        <w:rPr>
          <w:b/>
          <w:sz w:val="28"/>
          <w:szCs w:val="28"/>
        </w:rPr>
        <w:t xml:space="preserve">                            </w:t>
      </w:r>
      <w:r w:rsidR="00E04D30">
        <w:rPr>
          <w:b/>
          <w:sz w:val="28"/>
          <w:szCs w:val="28"/>
        </w:rPr>
        <w:t xml:space="preserve">              №</w:t>
      </w:r>
      <w:r w:rsidR="00E32AD0">
        <w:rPr>
          <w:b/>
          <w:sz w:val="28"/>
          <w:szCs w:val="28"/>
        </w:rPr>
        <w:t xml:space="preserve"> </w:t>
      </w:r>
      <w:r w:rsidR="00EB3B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9A3580" w:rsidRDefault="009A3580" w:rsidP="00F47612">
      <w:pPr>
        <w:rPr>
          <w:sz w:val="28"/>
          <w:szCs w:val="28"/>
        </w:rPr>
      </w:pP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4B7271" w:rsidRDefault="004B7271" w:rsidP="004B7271">
      <w:pPr>
        <w:pStyle w:val="ab"/>
        <w:rPr>
          <w:rFonts w:ascii="Times New Roman" w:hAnsi="Times New Roman"/>
          <w:b/>
          <w:sz w:val="28"/>
          <w:szCs w:val="28"/>
        </w:rPr>
      </w:pPr>
    </w:p>
    <w:p w:rsidR="00B608CD" w:rsidRDefault="00B608CD" w:rsidP="004B727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B7271" w:rsidRDefault="004B7271" w:rsidP="00F4761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F47612" w:rsidRDefault="00F47612" w:rsidP="00F476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51793E" w:rsidRDefault="004B7271" w:rsidP="00485D8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="0051793E">
        <w:rPr>
          <w:rFonts w:ascii="Times New Roman" w:hAnsi="Times New Roman"/>
          <w:sz w:val="28"/>
          <w:szCs w:val="28"/>
        </w:rPr>
        <w:t>(с изменениями от 02.07.2021 № 138</w:t>
      </w:r>
      <w:r w:rsidR="00E32AD0">
        <w:rPr>
          <w:rFonts w:ascii="Times New Roman" w:hAnsi="Times New Roman"/>
          <w:sz w:val="28"/>
          <w:szCs w:val="28"/>
        </w:rPr>
        <w:t>, от 25.10.2021 №12</w:t>
      </w:r>
      <w:r w:rsidR="00AE42C3">
        <w:rPr>
          <w:rFonts w:ascii="Times New Roman" w:hAnsi="Times New Roman"/>
          <w:sz w:val="28"/>
          <w:szCs w:val="28"/>
        </w:rPr>
        <w:t>, от 01.12.2021 № 15</w:t>
      </w:r>
      <w:r w:rsidR="005179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B7271" w:rsidRPr="00485D83" w:rsidRDefault="004B7271" w:rsidP="00485D83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5D83">
        <w:rPr>
          <w:rFonts w:ascii="Times New Roman" w:hAnsi="Times New Roman"/>
          <w:sz w:val="28"/>
          <w:szCs w:val="28"/>
        </w:rPr>
        <w:t>)</w:t>
      </w:r>
      <w:r w:rsidRPr="00485D83">
        <w:rPr>
          <w:rFonts w:ascii="Times New Roman" w:hAnsi="Times New Roman"/>
          <w:sz w:val="28"/>
          <w:szCs w:val="28"/>
        </w:rPr>
        <w:t>.</w:t>
      </w:r>
      <w:r w:rsidR="0098320F" w:rsidRPr="00485D83">
        <w:rPr>
          <w:rFonts w:ascii="Times New Roman" w:hAnsi="Times New Roman"/>
          <w:sz w:val="28"/>
          <w:szCs w:val="28"/>
        </w:rPr>
        <w:t xml:space="preserve"> </w:t>
      </w:r>
      <w:r w:rsidR="00485D83">
        <w:rPr>
          <w:rFonts w:ascii="Times New Roman" w:hAnsi="Times New Roman"/>
          <w:sz w:val="28"/>
          <w:szCs w:val="28"/>
        </w:rPr>
        <w:t xml:space="preserve">Приложения </w:t>
      </w:r>
      <w:r w:rsidR="00C52717" w:rsidRPr="00485D83">
        <w:rPr>
          <w:rFonts w:ascii="Times New Roman" w:hAnsi="Times New Roman"/>
          <w:sz w:val="28"/>
          <w:szCs w:val="28"/>
        </w:rPr>
        <w:t>4</w:t>
      </w:r>
      <w:r w:rsidR="000D57B3" w:rsidRPr="00485D83">
        <w:rPr>
          <w:rFonts w:ascii="Times New Roman" w:hAnsi="Times New Roman"/>
          <w:sz w:val="28"/>
          <w:szCs w:val="28"/>
        </w:rPr>
        <w:t>, 5</w:t>
      </w:r>
      <w:r w:rsidR="00B81562" w:rsidRPr="00485D83">
        <w:rPr>
          <w:rFonts w:ascii="Times New Roman" w:hAnsi="Times New Roman"/>
          <w:sz w:val="28"/>
          <w:szCs w:val="28"/>
        </w:rPr>
        <w:t>,6</w:t>
      </w:r>
      <w:r w:rsidRPr="00485D83">
        <w:rPr>
          <w:rFonts w:ascii="Times New Roman" w:hAnsi="Times New Roman"/>
          <w:sz w:val="28"/>
          <w:szCs w:val="28"/>
        </w:rPr>
        <w:t xml:space="preserve"> изложить в новой редакции (прилагаются</w:t>
      </w:r>
      <w:r>
        <w:rPr>
          <w:sz w:val="28"/>
          <w:szCs w:val="28"/>
        </w:rPr>
        <w:t xml:space="preserve">). </w:t>
      </w:r>
    </w:p>
    <w:p w:rsidR="003C4D20" w:rsidRPr="003C4D20" w:rsidRDefault="003C4D20" w:rsidP="003C4D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13FF3" w:rsidRDefault="00113FF3" w:rsidP="00113F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B7271" w:rsidRDefault="004B7271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B608CD" w:rsidRDefault="00B608CD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B608CD" w:rsidRDefault="00B608CD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B608CD" w:rsidRDefault="00B608CD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0806D5" w:rsidRDefault="00B608CD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06D5">
        <w:rPr>
          <w:sz w:val="28"/>
          <w:szCs w:val="28"/>
        </w:rPr>
        <w:t xml:space="preserve">Каньгушанского сельского поселения </w:t>
      </w:r>
    </w:p>
    <w:p w:rsidR="00FF0C6E" w:rsidRDefault="000806D5" w:rsidP="00E01683">
      <w:pPr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9A3580" w:rsidRDefault="00FF0C6E" w:rsidP="00E0168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0806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="000806D5">
        <w:rPr>
          <w:sz w:val="28"/>
          <w:szCs w:val="28"/>
        </w:rPr>
        <w:t xml:space="preserve">          А.Н. Макейкин</w:t>
      </w:r>
    </w:p>
    <w:p w:rsidR="00CB46F7" w:rsidRDefault="00CB46F7" w:rsidP="00E01683">
      <w:pPr>
        <w:rPr>
          <w:sz w:val="28"/>
          <w:szCs w:val="28"/>
        </w:rPr>
      </w:pPr>
    </w:p>
    <w:p w:rsidR="0013076E" w:rsidRDefault="0013076E" w:rsidP="00E01683">
      <w:pPr>
        <w:rPr>
          <w:sz w:val="28"/>
          <w:szCs w:val="28"/>
        </w:rPr>
      </w:pPr>
    </w:p>
    <w:p w:rsidR="0013076E" w:rsidRPr="00E01683" w:rsidRDefault="0013076E" w:rsidP="00E01683">
      <w:pPr>
        <w:rPr>
          <w:b/>
          <w:sz w:val="28"/>
          <w:szCs w:val="28"/>
        </w:rPr>
      </w:pPr>
    </w:p>
    <w:p w:rsidR="00485D83" w:rsidRDefault="00485D83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RANGE!A1:E39"/>
      <w:bookmarkEnd w:id="0"/>
    </w:p>
    <w:tbl>
      <w:tblPr>
        <w:tblW w:w="10669" w:type="dxa"/>
        <w:jc w:val="center"/>
        <w:tblInd w:w="-488" w:type="dxa"/>
        <w:tblLayout w:type="fixed"/>
        <w:tblLook w:val="04A0"/>
      </w:tblPr>
      <w:tblGrid>
        <w:gridCol w:w="3877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RPr="00637858" w:rsidTr="00230A7F">
        <w:trPr>
          <w:gridAfter w:val="1"/>
          <w:wAfter w:w="150" w:type="dxa"/>
          <w:trHeight w:val="2430"/>
          <w:jc w:val="center"/>
        </w:trPr>
        <w:tc>
          <w:tcPr>
            <w:tcW w:w="3877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405A7" w:rsidRDefault="002B6977" w:rsidP="00EB3BEB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5831C2">
              <w:rPr>
                <w:sz w:val="20"/>
                <w:szCs w:val="20"/>
              </w:rPr>
              <w:t>№</w:t>
            </w:r>
            <w:r w:rsidR="009405A7">
              <w:rPr>
                <w:sz w:val="20"/>
                <w:szCs w:val="20"/>
              </w:rPr>
              <w:t xml:space="preserve"> 18 от 24</w:t>
            </w:r>
            <w:r>
              <w:rPr>
                <w:sz w:val="20"/>
                <w:szCs w:val="20"/>
              </w:rPr>
              <w:t xml:space="preserve"> </w:t>
            </w:r>
            <w:r w:rsidR="00EB3BEB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</w:p>
          <w:p w:rsidR="00C55B7F" w:rsidRDefault="002B6977" w:rsidP="00C55B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637858" w:rsidTr="00230A7F">
        <w:trPr>
          <w:trHeight w:val="2535"/>
          <w:jc w:val="center"/>
        </w:trPr>
        <w:tc>
          <w:tcPr>
            <w:tcW w:w="10669" w:type="dxa"/>
            <w:gridSpan w:val="13"/>
            <w:shd w:val="clear" w:color="auto" w:fill="FFFFFF"/>
            <w:hideMark/>
          </w:tcPr>
          <w:p w:rsidR="00C52717" w:rsidRPr="00C55B7F" w:rsidRDefault="00C52717" w:rsidP="00E612EC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</w:p>
          <w:p w:rsidR="009A3580" w:rsidRPr="00637858" w:rsidRDefault="009A3580" w:rsidP="00E612EC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 2023 ГОДОВ</w:t>
            </w:r>
          </w:p>
        </w:tc>
      </w:tr>
      <w:tr w:rsidR="009A3580" w:rsidRPr="00637858" w:rsidTr="00230A7F">
        <w:trPr>
          <w:trHeight w:val="80"/>
          <w:jc w:val="center"/>
        </w:trPr>
        <w:tc>
          <w:tcPr>
            <w:tcW w:w="3877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RPr="00637858" w:rsidTr="00230A7F">
        <w:trPr>
          <w:trHeight w:val="409"/>
          <w:jc w:val="center"/>
        </w:trPr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RPr="00637858" w:rsidTr="00230A7F">
        <w:trPr>
          <w:trHeight w:val="334"/>
          <w:jc w:val="center"/>
        </w:trPr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637858" w:rsidTr="00230A7F">
        <w:trPr>
          <w:trHeight w:val="274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30A7F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230A7F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84978" w:rsidRDefault="005831C2">
            <w:pPr>
              <w:jc w:val="right"/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102</w:t>
            </w:r>
            <w:r w:rsidR="00774AF5" w:rsidRPr="00884978">
              <w:rPr>
                <w:b/>
                <w:bCs/>
                <w:sz w:val="18"/>
                <w:szCs w:val="18"/>
              </w:rPr>
              <w:t>7</w:t>
            </w:r>
            <w:r w:rsidR="009A3580" w:rsidRPr="00884978">
              <w:rPr>
                <w:b/>
                <w:bCs/>
                <w:sz w:val="18"/>
                <w:szCs w:val="18"/>
              </w:rPr>
              <w:t>,</w:t>
            </w:r>
            <w:r w:rsidR="00774AF5" w:rsidRPr="0088497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056463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b/>
                <w:color w:val="C00000"/>
                <w:sz w:val="18"/>
                <w:szCs w:val="18"/>
                <w:highlight w:val="green"/>
              </w:rPr>
              <w:t>308,3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68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308,3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9A358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2</w:t>
            </w:r>
            <w:r w:rsidR="00056463" w:rsidRPr="00056463">
              <w:rPr>
                <w:color w:val="C00000"/>
                <w:sz w:val="18"/>
                <w:szCs w:val="18"/>
                <w:highlight w:val="green"/>
              </w:rPr>
              <w:t>47,7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9A358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2</w:t>
            </w:r>
            <w:r w:rsidR="00056463" w:rsidRPr="00056463">
              <w:rPr>
                <w:color w:val="C00000"/>
                <w:sz w:val="18"/>
                <w:szCs w:val="18"/>
                <w:highlight w:val="green"/>
              </w:rPr>
              <w:t>47,7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70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230A7F">
        <w:trPr>
          <w:trHeight w:val="1407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56463" w:rsidRDefault="00056463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056463">
              <w:rPr>
                <w:b/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056463" w:rsidRDefault="00056463" w:rsidP="00FD30AD">
            <w:pPr>
              <w:jc w:val="right"/>
              <w:rPr>
                <w:color w:val="C00000"/>
                <w:highlight w:val="green"/>
              </w:rPr>
            </w:pPr>
            <w:r w:rsidRPr="0005646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814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056463" w:rsidRDefault="00056463" w:rsidP="00072C20">
            <w:pPr>
              <w:jc w:val="right"/>
              <w:rPr>
                <w:color w:val="C00000"/>
              </w:rPr>
            </w:pPr>
            <w:r w:rsidRPr="00056463">
              <w:rPr>
                <w:color w:val="FF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426</w:t>
            </w:r>
            <w:r w:rsidR="0097126A" w:rsidRPr="00873447">
              <w:rPr>
                <w:b/>
                <w:color w:val="C00000"/>
                <w:sz w:val="18"/>
                <w:szCs w:val="18"/>
                <w:highlight w:val="green"/>
              </w:rPr>
              <w:t>,</w:t>
            </w: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A77ABA" w:rsidTr="00230A7F">
        <w:trPr>
          <w:trHeight w:val="691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71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C52717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426</w:t>
            </w:r>
            <w:r w:rsidR="0097126A" w:rsidRPr="00873447">
              <w:rPr>
                <w:color w:val="C00000"/>
                <w:sz w:val="18"/>
                <w:szCs w:val="18"/>
                <w:highlight w:val="green"/>
              </w:rPr>
              <w:t>,</w:t>
            </w:r>
            <w:r w:rsidRPr="00873447">
              <w:rPr>
                <w:color w:val="C0000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056463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230A7F">
        <w:trPr>
          <w:trHeight w:val="57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873447" w:rsidRDefault="00873447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57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873447" w:rsidRDefault="00873447" w:rsidP="00FD30AD">
            <w:pPr>
              <w:jc w:val="right"/>
              <w:rPr>
                <w:color w:val="C00000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873447" w:rsidRDefault="00873447" w:rsidP="00072C20">
            <w:pPr>
              <w:jc w:val="right"/>
              <w:rPr>
                <w:color w:val="C00000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9A3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873447" w:rsidRDefault="00774AF5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2</w:t>
            </w:r>
            <w:r w:rsidR="00873447" w:rsidRPr="00873447">
              <w:rPr>
                <w:b/>
                <w:color w:val="C00000"/>
                <w:sz w:val="18"/>
                <w:szCs w:val="18"/>
                <w:highlight w:val="green"/>
              </w:rPr>
              <w:t>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A77ABA" w:rsidTr="00230A7F">
        <w:trPr>
          <w:trHeight w:val="120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230A7F">
        <w:trPr>
          <w:trHeight w:val="96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lastRenderedPageBreak/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2C1DEF" w:rsidRDefault="009A3580" w:rsidP="00072C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405A7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230A7F">
        <w:trPr>
          <w:trHeight w:val="27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347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41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230A7F">
        <w:trPr>
          <w:trHeight w:val="207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</w:t>
            </w:r>
            <w:r w:rsidR="0097126A">
              <w:rPr>
                <w:rFonts w:ascii="Times New Roman" w:hAnsi="Times New Roman"/>
              </w:rPr>
              <w:t xml:space="preserve">езервные </w:t>
            </w:r>
            <w:r w:rsidRPr="00C5271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4042F" w:rsidRPr="00637858" w:rsidTr="00230A7F">
        <w:trPr>
          <w:trHeight w:val="9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2C1DEF" w:rsidRDefault="0014042F" w:rsidP="00AE2B72">
            <w:pPr>
              <w:jc w:val="right"/>
              <w:rPr>
                <w:b/>
              </w:rPr>
            </w:pPr>
            <w:r w:rsidRPr="002C1DEF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230A7F">
        <w:trPr>
          <w:trHeight w:val="214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230A7F">
        <w:trPr>
          <w:trHeight w:val="27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27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230A7F">
        <w:trPr>
          <w:trHeight w:val="273"/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97126A" w:rsidRPr="00637858" w:rsidTr="00230A7F">
        <w:trPr>
          <w:trHeight w:val="480"/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C619F6">
            <w:pPr>
              <w:pStyle w:val="ab"/>
              <w:rPr>
                <w:rFonts w:ascii="Times New Roman" w:hAnsi="Times New Roman"/>
              </w:rPr>
            </w:pPr>
            <w:r w:rsidRPr="005831C2">
              <w:rPr>
                <w:rFonts w:ascii="Times New Roman" w:hAnsi="Times New Roman"/>
              </w:rPr>
              <w:lastRenderedPageBreak/>
              <w:t>Защита населения и территории от чрезвычайных ситуаций природного и техногенного характера (пожарная</w:t>
            </w:r>
            <w:r w:rsidR="00375676" w:rsidRPr="005831C2">
              <w:rPr>
                <w:rFonts w:ascii="Times New Roman" w:hAnsi="Times New Roman"/>
              </w:rPr>
              <w:t xml:space="preserve"> безопасност</w:t>
            </w:r>
            <w:r w:rsidRPr="005831C2">
              <w:rPr>
                <w:rFonts w:ascii="Times New Roman" w:hAnsi="Times New Roman"/>
              </w:rPr>
              <w:t>ь)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b/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5831C2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42130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884978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88497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4042F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/>
                <w:bCs/>
                <w:sz w:val="20"/>
                <w:szCs w:val="20"/>
              </w:rPr>
            </w:pPr>
            <w:r w:rsidRPr="00884978">
              <w:rPr>
                <w:b/>
                <w:bCs/>
                <w:sz w:val="20"/>
                <w:szCs w:val="20"/>
              </w:rPr>
              <w:t>9</w:t>
            </w:r>
            <w:r w:rsidR="0014042F" w:rsidRPr="00884978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A15EA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Дорожное</w:t>
            </w:r>
            <w:r w:rsidR="0014042F" w:rsidRPr="00C52717">
              <w:rPr>
                <w:sz w:val="22"/>
                <w:szCs w:val="22"/>
              </w:rPr>
              <w:t xml:space="preserve">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/>
                <w:bCs/>
                <w:sz w:val="20"/>
                <w:szCs w:val="20"/>
              </w:rPr>
            </w:pPr>
            <w:r w:rsidRPr="00884978">
              <w:rPr>
                <w:b/>
                <w:bCs/>
                <w:sz w:val="20"/>
                <w:szCs w:val="20"/>
              </w:rPr>
              <w:t>9</w:t>
            </w:r>
            <w:r w:rsidR="0014042F" w:rsidRPr="00884978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131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b/>
                <w:bCs/>
                <w:sz w:val="18"/>
                <w:szCs w:val="18"/>
              </w:rPr>
            </w:pPr>
            <w:r w:rsidRPr="008849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14042F">
            <w:pPr>
              <w:rPr>
                <w:sz w:val="18"/>
                <w:szCs w:val="18"/>
              </w:rPr>
            </w:pPr>
            <w:r w:rsidRPr="00884978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5277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884978" w:rsidRDefault="005831C2">
            <w:pPr>
              <w:jc w:val="right"/>
              <w:rPr>
                <w:bCs/>
                <w:sz w:val="20"/>
                <w:szCs w:val="20"/>
              </w:rPr>
            </w:pPr>
            <w:r w:rsidRPr="00884978">
              <w:rPr>
                <w:bCs/>
                <w:sz w:val="20"/>
                <w:szCs w:val="20"/>
              </w:rPr>
              <w:t>9</w:t>
            </w:r>
            <w:r w:rsidR="0014042F" w:rsidRPr="0088497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bCs/>
                <w:color w:val="C00000"/>
                <w:sz w:val="18"/>
                <w:szCs w:val="18"/>
                <w:highlight w:val="green"/>
              </w:rPr>
              <w:t>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43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334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bCs/>
                <w:sz w:val="18"/>
                <w:szCs w:val="18"/>
              </w:rPr>
            </w:pPr>
            <w:r w:rsidRPr="00873447">
              <w:rPr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84978" w:rsidRDefault="00873447" w:rsidP="00AE2B72">
            <w:pPr>
              <w:jc w:val="right"/>
              <w:rPr>
                <w:b/>
                <w:sz w:val="20"/>
                <w:szCs w:val="20"/>
              </w:rPr>
            </w:pPr>
            <w:r w:rsidRPr="00884978">
              <w:rPr>
                <w:b/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273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84978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84978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84978" w:rsidRDefault="00873447" w:rsidP="00AE2B72">
            <w:pPr>
              <w:jc w:val="right"/>
              <w:rPr>
                <w:sz w:val="20"/>
                <w:szCs w:val="20"/>
              </w:rPr>
            </w:pPr>
            <w:r w:rsidRPr="00884978">
              <w:rPr>
                <w:sz w:val="20"/>
                <w:szCs w:val="20"/>
              </w:rPr>
              <w:t>52,8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405A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405A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05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405A7" w:rsidRDefault="00873447" w:rsidP="00AE2B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5A7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48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20,1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A77ABA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RPr="00637858" w:rsidTr="00230A7F">
        <w:trPr>
          <w:trHeight w:val="72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A3BF8" w:rsidRDefault="00873447">
            <w:pPr>
              <w:jc w:val="right"/>
              <w:rPr>
                <w:sz w:val="18"/>
                <w:szCs w:val="18"/>
              </w:rPr>
            </w:pPr>
            <w:r w:rsidRPr="006A3BF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>
            <w:pPr>
              <w:jc w:val="right"/>
              <w:rPr>
                <w:b/>
                <w:sz w:val="18"/>
                <w:szCs w:val="18"/>
              </w:rPr>
            </w:pPr>
            <w:r w:rsidRPr="00637858">
              <w:rPr>
                <w:b/>
                <w:sz w:val="18"/>
                <w:szCs w:val="18"/>
              </w:rPr>
              <w:t>0,0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C52717" w:rsidRDefault="00873447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A77ABA" w:rsidTr="00230A7F">
        <w:trPr>
          <w:trHeight w:val="34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A77ABA" w:rsidTr="00230A7F">
        <w:trPr>
          <w:trHeight w:val="678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873447" w:rsidRPr="00A77ABA" w:rsidTr="00230A7F">
        <w:trPr>
          <w:trHeight w:val="48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A77ABA" w:rsidTr="00230A7F">
        <w:trPr>
          <w:trHeight w:val="480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5831C2" w:rsidRDefault="00873447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1E4741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873447" w:rsidRPr="00C52717" w:rsidRDefault="00873447">
            <w:r w:rsidRPr="00C52717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RPr="00637858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637858" w:rsidRDefault="00873447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r w:rsidRPr="00C52717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873447" w:rsidRPr="00A77ABA" w:rsidTr="00230A7F">
        <w:trPr>
          <w:trHeight w:val="255"/>
          <w:jc w:val="center"/>
        </w:trPr>
        <w:tc>
          <w:tcPr>
            <w:tcW w:w="3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C52717" w:rsidRDefault="00873447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C55B7F" w:rsidRDefault="009A3580" w:rsidP="009A358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0498" w:type="dxa"/>
        <w:jc w:val="center"/>
        <w:tblInd w:w="-460" w:type="dxa"/>
        <w:tblLayout w:type="fixed"/>
        <w:tblLook w:val="04A0"/>
      </w:tblPr>
      <w:tblGrid>
        <w:gridCol w:w="3461"/>
        <w:gridCol w:w="567"/>
        <w:gridCol w:w="425"/>
        <w:gridCol w:w="426"/>
        <w:gridCol w:w="425"/>
        <w:gridCol w:w="425"/>
        <w:gridCol w:w="225"/>
        <w:gridCol w:w="200"/>
        <w:gridCol w:w="225"/>
        <w:gridCol w:w="130"/>
        <w:gridCol w:w="579"/>
        <w:gridCol w:w="709"/>
        <w:gridCol w:w="850"/>
        <w:gridCol w:w="709"/>
        <w:gridCol w:w="1142"/>
      </w:tblGrid>
      <w:tr w:rsidR="00CB46F7" w:rsidTr="00230A7F">
        <w:trPr>
          <w:trHeight w:val="2130"/>
          <w:jc w:val="center"/>
        </w:trPr>
        <w:tc>
          <w:tcPr>
            <w:tcW w:w="3461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9" w:type="dxa"/>
            <w:gridSpan w:val="5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  <w:p w:rsidR="009405A7" w:rsidRDefault="00CB46F7" w:rsidP="009405A7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9405A7">
              <w:rPr>
                <w:sz w:val="20"/>
                <w:szCs w:val="20"/>
              </w:rPr>
              <w:t>№ 18 от 24</w:t>
            </w:r>
            <w:r w:rsidR="00EB3BEB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</w:p>
          <w:p w:rsidR="00CB46F7" w:rsidRPr="009405A7" w:rsidRDefault="00CB46F7" w:rsidP="009405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230A7F">
        <w:trPr>
          <w:trHeight w:val="1320"/>
          <w:jc w:val="center"/>
        </w:trPr>
        <w:tc>
          <w:tcPr>
            <w:tcW w:w="10498" w:type="dxa"/>
            <w:gridSpan w:val="15"/>
            <w:shd w:val="clear" w:color="auto" w:fill="FFFFFF"/>
            <w:hideMark/>
          </w:tcPr>
          <w:p w:rsidR="00CB46F7" w:rsidRPr="00C55B7F" w:rsidRDefault="00CB46F7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</w:t>
            </w:r>
          </w:p>
          <w:p w:rsidR="00230A7F" w:rsidRDefault="00CB46F7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РАСХОДОВ БЮДЖЕТА КАНЬГУШАНСКОГО СЕЛЬСКОГО ПОСЕЛЕНИЯ ЕЛЬНИКОВСКОГО МУНИЦИПАЛЬНОГО РАЙОНА РЕСПУБЛИКИ МОРДОВИЯ НА 2021 ГОД </w:t>
            </w:r>
          </w:p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CB46F7" w:rsidTr="00230A7F">
        <w:trPr>
          <w:trHeight w:val="300"/>
          <w:jc w:val="center"/>
        </w:trPr>
        <w:tc>
          <w:tcPr>
            <w:tcW w:w="3461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0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230A7F">
        <w:trPr>
          <w:trHeight w:val="398"/>
          <w:jc w:val="center"/>
        </w:trPr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230A7F">
        <w:trPr>
          <w:trHeight w:val="327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230A7F">
        <w:trPr>
          <w:trHeight w:val="28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230A7F">
        <w:trPr>
          <w:trHeight w:val="289"/>
          <w:jc w:val="center"/>
        </w:trPr>
        <w:tc>
          <w:tcPr>
            <w:tcW w:w="779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B540A" w:rsidRDefault="005831C2">
            <w:pPr>
              <w:jc w:val="right"/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102</w:t>
            </w:r>
            <w:r w:rsidR="00CB46F7" w:rsidRPr="009B540A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230A7F">
        <w:trPr>
          <w:trHeight w:val="28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B540A" w:rsidRDefault="005831C2">
            <w:pPr>
              <w:jc w:val="right"/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102</w:t>
            </w:r>
            <w:r w:rsidR="00CB46F7" w:rsidRPr="009B540A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47D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873447" w:rsidTr="00230A7F">
        <w:trPr>
          <w:trHeight w:val="105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3447">
              <w:rPr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3447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73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41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41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873447" w:rsidRDefault="00873447" w:rsidP="00247D70">
            <w:pPr>
              <w:jc w:val="right"/>
              <w:rPr>
                <w:color w:val="C00000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62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873447" w:rsidRDefault="00873447" w:rsidP="00247D70">
            <w:pPr>
              <w:jc w:val="right"/>
              <w:rPr>
                <w:color w:val="C00000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873447" w:rsidTr="00230A7F">
        <w:trPr>
          <w:trHeight w:val="118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274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61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118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color w:val="C00000"/>
                <w:sz w:val="18"/>
                <w:szCs w:val="18"/>
                <w:highlight w:val="green"/>
              </w:rPr>
              <w:t>426,4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3447">
              <w:rPr>
                <w:b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73447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873447" w:rsidTr="00230A7F">
        <w:trPr>
          <w:trHeight w:val="79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426,4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873447" w:rsidTr="00230A7F">
        <w:trPr>
          <w:trHeight w:val="68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873447" w:rsidTr="00230A7F">
        <w:trPr>
          <w:trHeight w:val="48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60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87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873447" w:rsidRDefault="00873447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37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953E53" w:rsidRDefault="00873447" w:rsidP="00AB4610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51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</w:t>
            </w:r>
            <w:r w:rsidRPr="000D57B3">
              <w:rPr>
                <w:sz w:val="22"/>
                <w:szCs w:val="22"/>
              </w:rPr>
              <w:lastRenderedPageBreak/>
              <w:t>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873447" w:rsidTr="00230A7F">
        <w:trPr>
          <w:trHeight w:val="23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Default="00873447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873447" w:rsidTr="00230A7F">
        <w:trPr>
          <w:trHeight w:val="18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230A7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="00873447" w:rsidRPr="000D57B3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58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82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Default="0087344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73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71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22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Tr="00230A7F">
        <w:trPr>
          <w:trHeight w:val="24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73447" w:rsidRPr="00375676" w:rsidTr="00230A7F">
        <w:trPr>
          <w:trHeight w:val="24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873447" w:rsidRPr="00375676" w:rsidTr="00230A7F">
        <w:trPr>
          <w:trHeight w:val="24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873447" w:rsidRPr="00375676" w:rsidTr="00230A7F">
        <w:trPr>
          <w:trHeight w:val="24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375676" w:rsidRDefault="0087344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40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53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48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 xml:space="preserve">Осуществление первичного </w:t>
            </w:r>
            <w:r w:rsidRPr="000D57B3">
              <w:rPr>
                <w:sz w:val="22"/>
                <w:szCs w:val="22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F4CE4">
            <w:pPr>
              <w:pStyle w:val="ab"/>
              <w:rPr>
                <w:rFonts w:ascii="Times New Roman" w:hAnsi="Times New Roman"/>
              </w:rPr>
            </w:pPr>
            <w:r w:rsidRPr="00953E5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 безопасность)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b/>
                <w:sz w:val="18"/>
                <w:szCs w:val="18"/>
              </w:rPr>
            </w:pPr>
            <w:r w:rsidRPr="009B540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B540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73447" w:rsidTr="00230A7F">
        <w:trPr>
          <w:trHeight w:val="243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 w:rsidRPr="009B540A">
              <w:rPr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873447" w:rsidRPr="00953E53" w:rsidTr="00230A7F">
        <w:trPr>
          <w:trHeight w:val="42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RPr="00953E53" w:rsidTr="00230A7F">
        <w:trPr>
          <w:trHeight w:val="843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RPr="00953E53" w:rsidTr="00230A7F">
        <w:trPr>
          <w:trHeight w:val="558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RPr="00953E53" w:rsidTr="00230A7F">
        <w:trPr>
          <w:trHeight w:val="27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447" w:rsidRPr="000D57B3" w:rsidRDefault="00873447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9B540A" w:rsidRDefault="00873447" w:rsidP="00072C20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953E53" w:rsidRDefault="0087344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953E53" w:rsidRDefault="0087344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Tr="00230A7F">
        <w:trPr>
          <w:trHeight w:val="585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B540A" w:rsidRDefault="00873447">
            <w:pPr>
              <w:jc w:val="right"/>
              <w:rPr>
                <w:bCs/>
                <w:sz w:val="20"/>
                <w:szCs w:val="20"/>
                <w:highlight w:val="green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953E53" w:rsidRDefault="0087344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873447" w:rsidTr="00230A7F">
        <w:trPr>
          <w:trHeight w:val="811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7F4B66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873447" w:rsidTr="00230A7F">
        <w:trPr>
          <w:trHeight w:val="46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/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72C20" w:rsidRDefault="0087344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31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28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81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96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 w:rsidP="00247D70">
            <w:pPr>
              <w:jc w:val="right"/>
              <w:rPr>
                <w:bCs/>
                <w:color w:val="C00000"/>
                <w:sz w:val="18"/>
                <w:szCs w:val="18"/>
                <w:highlight w:val="green"/>
              </w:rPr>
            </w:pPr>
            <w:r w:rsidRPr="00873447">
              <w:rPr>
                <w:bCs/>
                <w:color w:val="C00000"/>
                <w:sz w:val="18"/>
                <w:szCs w:val="18"/>
                <w:highlight w:val="green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873447" w:rsidTr="00230A7F">
        <w:trPr>
          <w:trHeight w:val="313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96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59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41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57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873447" w:rsidRDefault="00873447">
            <w:pPr>
              <w:jc w:val="right"/>
              <w:rPr>
                <w:color w:val="C00000"/>
                <w:sz w:val="18"/>
                <w:szCs w:val="18"/>
              </w:rPr>
            </w:pPr>
            <w:r w:rsidRPr="00873447">
              <w:rPr>
                <w:color w:val="C00000"/>
                <w:sz w:val="18"/>
                <w:szCs w:val="18"/>
                <w:highlight w:val="green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72C20" w:rsidRDefault="0087344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72C20" w:rsidRDefault="0087344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D57B3" w:rsidRDefault="0087344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72C20" w:rsidRDefault="0087344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447" w:rsidRPr="00072C20" w:rsidRDefault="0087344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458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41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50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46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072C20" w:rsidRDefault="0087344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873447" w:rsidTr="00230A7F">
        <w:trPr>
          <w:trHeight w:val="518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31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873447" w:rsidRPr="000D57B3" w:rsidRDefault="00873447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4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461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A77ABA" w:rsidRDefault="0087344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73447" w:rsidTr="00230A7F">
        <w:trPr>
          <w:trHeight w:val="286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255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72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840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192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209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873447" w:rsidTr="00230A7F">
        <w:trPr>
          <w:trHeight w:val="217"/>
          <w:jc w:val="center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Pr="000D57B3" w:rsidRDefault="0087344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73447" w:rsidRDefault="008734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029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31"/>
        <w:gridCol w:w="567"/>
        <w:gridCol w:w="992"/>
        <w:gridCol w:w="993"/>
        <w:gridCol w:w="992"/>
      </w:tblGrid>
      <w:tr w:rsidR="00CB46F7" w:rsidTr="00C55B7F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</w:p>
          <w:p w:rsidR="00485D83" w:rsidRDefault="00485D83" w:rsidP="00485D83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№ 18 от 24.12.2021</w:t>
            </w:r>
            <w:r w:rsidRPr="003A37D3">
              <w:rPr>
                <w:sz w:val="20"/>
                <w:szCs w:val="20"/>
              </w:rPr>
              <w:t xml:space="preserve"> г </w:t>
            </w:r>
          </w:p>
          <w:p w:rsidR="00CB46F7" w:rsidRDefault="00485D83" w:rsidP="0048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</w:t>
            </w:r>
            <w:r w:rsidR="00CB46F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B46F7" w:rsidTr="00C55B7F">
        <w:trPr>
          <w:trHeight w:val="2595"/>
          <w:jc w:val="center"/>
        </w:trPr>
        <w:tc>
          <w:tcPr>
            <w:tcW w:w="10029" w:type="dxa"/>
            <w:gridSpan w:val="14"/>
            <w:shd w:val="clear" w:color="auto" w:fill="FFFFFF"/>
            <w:hideMark/>
          </w:tcPr>
          <w:p w:rsidR="00C55B7F" w:rsidRDefault="00C55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РАСПРЕДЕЛЕНИЕ </w:t>
            </w:r>
          </w:p>
          <w:p w:rsidR="00CB46F7" w:rsidRPr="00C55B7F" w:rsidRDefault="00CB46F7">
            <w:pPr>
              <w:jc w:val="center"/>
              <w:rPr>
                <w:b/>
                <w:bCs/>
                <w:color w:val="000000"/>
              </w:rPr>
            </w:pPr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</w:t>
            </w:r>
            <w:r w:rsidR="00C55B7F" w:rsidRPr="00C55B7F">
              <w:rPr>
                <w:b/>
                <w:bCs/>
                <w:color w:val="000000"/>
                <w:sz w:val="22"/>
                <w:szCs w:val="22"/>
              </w:rPr>
              <w:t xml:space="preserve">РАСХОДОВ КЛАССИФИКАЦИИ РАСХОДОВ </w:t>
            </w:r>
            <w:r w:rsidRPr="00C55B7F">
              <w:rPr>
                <w:b/>
                <w:bCs/>
                <w:color w:val="000000"/>
                <w:sz w:val="22"/>
                <w:szCs w:val="22"/>
              </w:rPr>
              <w:t>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C55B7F">
              <w:rPr>
                <w:b/>
                <w:bCs/>
                <w:color w:val="000000"/>
                <w:sz w:val="22"/>
                <w:szCs w:val="22"/>
              </w:rPr>
              <w:t xml:space="preserve"> 2023 ГОДОВ</w:t>
            </w:r>
          </w:p>
        </w:tc>
      </w:tr>
      <w:tr w:rsidR="00CB46F7" w:rsidTr="00C55B7F">
        <w:trPr>
          <w:trHeight w:val="8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C55B7F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C55B7F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C55B7F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C55B7F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B540A" w:rsidRDefault="00A77AB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9B540A">
              <w:rPr>
                <w:b/>
                <w:bCs/>
                <w:sz w:val="18"/>
                <w:szCs w:val="18"/>
              </w:rPr>
              <w:t>102</w:t>
            </w:r>
            <w:r w:rsidR="00CB46F7" w:rsidRPr="009B540A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C55B7F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53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31028B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31028B">
            <w:pPr>
              <w:jc w:val="right"/>
              <w:rPr>
                <w:color w:val="C00000"/>
                <w:sz w:val="18"/>
                <w:szCs w:val="18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31028B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31028B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31028B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485D83" w:rsidRDefault="00485D83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85D83" w:rsidTr="00C55B7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485D83" w:rsidRDefault="00485D83" w:rsidP="00247D70">
            <w:pPr>
              <w:jc w:val="right"/>
              <w:rPr>
                <w:color w:val="C00000"/>
                <w:sz w:val="18"/>
                <w:szCs w:val="18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Pr="00485D83" w:rsidRDefault="00485D83" w:rsidP="00247D70">
            <w:pPr>
              <w:jc w:val="right"/>
              <w:rPr>
                <w:color w:val="C00000"/>
                <w:highlight w:val="green"/>
              </w:rPr>
            </w:pPr>
            <w:r w:rsidRPr="00485D83">
              <w:rPr>
                <w:color w:val="C00000"/>
                <w:sz w:val="18"/>
                <w:szCs w:val="18"/>
                <w:highlight w:val="green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Иные межбюджетные  </w:t>
            </w:r>
            <w:r w:rsidRPr="000D57B3">
              <w:rPr>
                <w:rFonts w:ascii="Times New Roman" w:hAnsi="Times New Roman"/>
              </w:rPr>
              <w:lastRenderedPageBreak/>
              <w:t>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lastRenderedPageBreak/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485D83" w:rsidTr="00C55B7F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485D83" w:rsidTr="00C55B7F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A77ABA" w:rsidRDefault="00485D83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фонд </w:t>
            </w:r>
            <w:r w:rsidRPr="000D57B3">
              <w:rPr>
                <w:rFonts w:ascii="Times New Roman" w:hAnsi="Times New Roman"/>
              </w:rPr>
              <w:t>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</w:t>
            </w:r>
            <w:r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48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48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D83" w:rsidTr="00C55B7F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19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Pr="00DD1E25" w:rsidRDefault="00485D83" w:rsidP="0031028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85D83" w:rsidTr="00C55B7F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485D83" w:rsidRPr="000D57B3" w:rsidRDefault="00485D83">
            <w:r w:rsidRPr="000D57B3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DD1E25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85D83" w:rsidTr="00C55B7F">
        <w:trPr>
          <w:trHeight w:val="13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7F4CE4">
            <w:pPr>
              <w:pStyle w:val="ab"/>
              <w:rPr>
                <w:rFonts w:ascii="Times New Roman" w:hAnsi="Times New Roman"/>
              </w:rPr>
            </w:pPr>
            <w:r w:rsidRPr="00A77AB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 безопасность)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42130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9B540A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20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A77ABA" w:rsidRDefault="00485D83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45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485D83" w:rsidTr="00C55B7F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Администрация Каньгушанского сельского поселения Ельниковского муниципального района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roofErr w:type="gramStart"/>
            <w:r w:rsidRPr="000D57B3">
              <w:rPr>
                <w:sz w:val="22"/>
                <w:szCs w:val="22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 w:rsidRPr="009B540A">
              <w:rPr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0D57B3" w:rsidRDefault="00485D83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42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Cs/>
                <w:sz w:val="20"/>
                <w:szCs w:val="20"/>
              </w:rPr>
            </w:pPr>
            <w:r w:rsidRPr="009B540A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485D83" w:rsidTr="00C55B7F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234E3D" w:rsidRDefault="00485D83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485D83" w:rsidTr="00C55B7F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D83" w:rsidRPr="000D57B3" w:rsidRDefault="00485D83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5D83" w:rsidRDefault="0048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Pr="009B540A" w:rsidRDefault="00485D83">
            <w:pPr>
              <w:jc w:val="right"/>
              <w:rPr>
                <w:b/>
                <w:bCs/>
                <w:sz w:val="18"/>
                <w:szCs w:val="18"/>
              </w:rPr>
            </w:pPr>
            <w:r w:rsidRPr="009B540A">
              <w:rPr>
                <w:b/>
                <w:bCs/>
                <w:sz w:val="18"/>
                <w:szCs w:val="18"/>
              </w:rPr>
              <w:t>1027,7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85D83" w:rsidRDefault="00485D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Pr="009A358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sectPr w:rsidR="001A4DC0" w:rsidRPr="009A3580" w:rsidSect="00CB46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04FD2"/>
    <w:rsid w:val="00056463"/>
    <w:rsid w:val="00072C20"/>
    <w:rsid w:val="000806D5"/>
    <w:rsid w:val="0008733D"/>
    <w:rsid w:val="000A2B49"/>
    <w:rsid w:val="000A3BDD"/>
    <w:rsid w:val="000C1F77"/>
    <w:rsid w:val="000D57B3"/>
    <w:rsid w:val="000D5C90"/>
    <w:rsid w:val="000F2275"/>
    <w:rsid w:val="00101B87"/>
    <w:rsid w:val="0011106B"/>
    <w:rsid w:val="00113FF3"/>
    <w:rsid w:val="0013076E"/>
    <w:rsid w:val="0014042F"/>
    <w:rsid w:val="001A4DC0"/>
    <w:rsid w:val="001A5254"/>
    <w:rsid w:val="001B1F02"/>
    <w:rsid w:val="001E4741"/>
    <w:rsid w:val="001E5550"/>
    <w:rsid w:val="00227B42"/>
    <w:rsid w:val="00230A7F"/>
    <w:rsid w:val="00234E3D"/>
    <w:rsid w:val="00281038"/>
    <w:rsid w:val="002B6977"/>
    <w:rsid w:val="002C1DEF"/>
    <w:rsid w:val="002D51F1"/>
    <w:rsid w:val="002D7928"/>
    <w:rsid w:val="0031028B"/>
    <w:rsid w:val="003137CB"/>
    <w:rsid w:val="00343604"/>
    <w:rsid w:val="00354157"/>
    <w:rsid w:val="00364DC9"/>
    <w:rsid w:val="00375676"/>
    <w:rsid w:val="00395301"/>
    <w:rsid w:val="00397F47"/>
    <w:rsid w:val="003A37D3"/>
    <w:rsid w:val="003A5170"/>
    <w:rsid w:val="003B062F"/>
    <w:rsid w:val="003C4D20"/>
    <w:rsid w:val="004573EB"/>
    <w:rsid w:val="00463E50"/>
    <w:rsid w:val="00485D83"/>
    <w:rsid w:val="004B7271"/>
    <w:rsid w:val="0051793E"/>
    <w:rsid w:val="005445CA"/>
    <w:rsid w:val="0058002C"/>
    <w:rsid w:val="005831C2"/>
    <w:rsid w:val="00585D54"/>
    <w:rsid w:val="005C36CE"/>
    <w:rsid w:val="005E38DE"/>
    <w:rsid w:val="00637858"/>
    <w:rsid w:val="006644F2"/>
    <w:rsid w:val="006857F1"/>
    <w:rsid w:val="006A2C9E"/>
    <w:rsid w:val="006A37EF"/>
    <w:rsid w:val="006A3BF8"/>
    <w:rsid w:val="006C7F33"/>
    <w:rsid w:val="00707E57"/>
    <w:rsid w:val="00774AF5"/>
    <w:rsid w:val="00794034"/>
    <w:rsid w:val="007A5B66"/>
    <w:rsid w:val="007F4B66"/>
    <w:rsid w:val="007F4CE4"/>
    <w:rsid w:val="00836A71"/>
    <w:rsid w:val="00873447"/>
    <w:rsid w:val="00884978"/>
    <w:rsid w:val="00912169"/>
    <w:rsid w:val="009334EE"/>
    <w:rsid w:val="009405A7"/>
    <w:rsid w:val="00953E53"/>
    <w:rsid w:val="0097126A"/>
    <w:rsid w:val="00981CC5"/>
    <w:rsid w:val="0098320F"/>
    <w:rsid w:val="009A3580"/>
    <w:rsid w:val="009B540A"/>
    <w:rsid w:val="009E6197"/>
    <w:rsid w:val="009F6095"/>
    <w:rsid w:val="00A15EAA"/>
    <w:rsid w:val="00A543CF"/>
    <w:rsid w:val="00A63E55"/>
    <w:rsid w:val="00A76314"/>
    <w:rsid w:val="00A77ABA"/>
    <w:rsid w:val="00AB4610"/>
    <w:rsid w:val="00AE2B72"/>
    <w:rsid w:val="00AE42C3"/>
    <w:rsid w:val="00AF1E9B"/>
    <w:rsid w:val="00AF528D"/>
    <w:rsid w:val="00B150CF"/>
    <w:rsid w:val="00B43EEA"/>
    <w:rsid w:val="00B608CD"/>
    <w:rsid w:val="00B61406"/>
    <w:rsid w:val="00B81562"/>
    <w:rsid w:val="00B95CC9"/>
    <w:rsid w:val="00BC62E5"/>
    <w:rsid w:val="00BE2349"/>
    <w:rsid w:val="00C26AE9"/>
    <w:rsid w:val="00C52717"/>
    <w:rsid w:val="00C55B7F"/>
    <w:rsid w:val="00C57875"/>
    <w:rsid w:val="00C619F6"/>
    <w:rsid w:val="00CB0690"/>
    <w:rsid w:val="00CB46F7"/>
    <w:rsid w:val="00CB5ED6"/>
    <w:rsid w:val="00CC5C89"/>
    <w:rsid w:val="00D03C18"/>
    <w:rsid w:val="00D14F5E"/>
    <w:rsid w:val="00D55B1A"/>
    <w:rsid w:val="00D845C9"/>
    <w:rsid w:val="00D85C06"/>
    <w:rsid w:val="00DC741C"/>
    <w:rsid w:val="00DC7DB3"/>
    <w:rsid w:val="00DD1E25"/>
    <w:rsid w:val="00E01683"/>
    <w:rsid w:val="00E04D30"/>
    <w:rsid w:val="00E32AD0"/>
    <w:rsid w:val="00E42A4B"/>
    <w:rsid w:val="00E612EC"/>
    <w:rsid w:val="00E75284"/>
    <w:rsid w:val="00EB3BEB"/>
    <w:rsid w:val="00EB4127"/>
    <w:rsid w:val="00F011C1"/>
    <w:rsid w:val="00F130F3"/>
    <w:rsid w:val="00F432AD"/>
    <w:rsid w:val="00F47612"/>
    <w:rsid w:val="00FD30AD"/>
    <w:rsid w:val="00FD5FC1"/>
    <w:rsid w:val="00FE0622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A20B6-6164-4CDC-B62C-496D274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2022-01-10T11:38:00Z</cp:lastPrinted>
  <dcterms:created xsi:type="dcterms:W3CDTF">2021-12-07T12:34:00Z</dcterms:created>
  <dcterms:modified xsi:type="dcterms:W3CDTF">2022-01-10T11:42:00Z</dcterms:modified>
</cp:coreProperties>
</file>