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1F" w:rsidRPr="0009571D" w:rsidRDefault="0009571D" w:rsidP="008915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A52A2A"/>
          <w:sz w:val="52"/>
          <w:szCs w:val="52"/>
          <w:lang w:eastAsia="ru-RU"/>
        </w:rPr>
        <w:t xml:space="preserve">ЗАКОНОДАТЕЛЬНЫЕ </w:t>
      </w:r>
      <w:r w:rsidR="0089151F" w:rsidRPr="0009571D">
        <w:rPr>
          <w:rFonts w:ascii="Times New Roman" w:eastAsia="Times New Roman" w:hAnsi="Times New Roman" w:cs="Times New Roman"/>
          <w:b/>
          <w:bCs/>
          <w:color w:val="A52A2A"/>
          <w:sz w:val="52"/>
          <w:szCs w:val="52"/>
          <w:lang w:eastAsia="ru-RU"/>
        </w:rPr>
        <w:t>МАТЕРИАЛЫ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Федеральный закон от 30 марта 1999 г. № 52-ФЗ «О санитарно-эпидемиологическом благополучии населения»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ст. 18 Закона о </w:t>
      </w:r>
      <w:proofErr w:type="gramStart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захоронении</w:t>
      </w:r>
      <w:proofErr w:type="gramEnd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переработке, обезвреживании и утилизации производственных и бытовых отходов и т. д.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Другим источником экологического права служат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Федеральный закон «Об основах охраны здоровья граждан в Российской Федерации» от 21 ноября 2011 года № 323-ФЗ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В нем есть норма, обеспечивающая экологические права граждан.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Так, ст. 18 говориться, что: «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Каждый имеет право на охрану здоровья. Право на охрану здоровья обеспечи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вается охраной окружающей среды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природоресурсного</w:t>
      </w:r>
      <w:proofErr w:type="spellEnd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законодательства России. К ним относятся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Лесной кодекс РФ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Водный кодекс РФ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Федеральный закон «О животном мире»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др.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Круг экологических вопросов, по которым могут издаваться указы и распоряжения Президента РФ, практически не ограничен. В их числе следует назвать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Указ Президен</w:t>
      </w:r>
      <w:r w:rsid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та РФ от 19.04.2017 г. № 176 «О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 xml:space="preserve"> стратегии экологической безопасности Российской Федерации на период до 2025 год»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Постановления Правительства РФ по вопросам экологии можно разбить на три группы.</w:t>
      </w:r>
    </w:p>
    <w:p w:rsidR="0089151F" w:rsidRPr="0009571D" w:rsidRDefault="0089151F" w:rsidP="0089151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первой группе относятся те, которые принимаются во исполнение закона для конкр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етизации отдельных положений.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Вторая группа постановлений предназначена для определения компетенции о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рганов управления и контроля.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Третья группа постановлений включает нормативно-правовые акты дальнейшего правового регулирования экологических отношений.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Природоохранительные министерства и ведомства наделяются правом издавать нормативные акты в рамках 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 Согласно Конституции РФ субъекты Федерации также вправе принимать законы и иные нормативные правовые акты по вопросам, отнесенным к их ведению. Нормотворческой деятельностью вправе заниматься представительные и исполнительные органы власти республик, краев, областей, автономных образований, городов Москвы и Санкт-Петербурга, Севастополя.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экологизация</w:t>
      </w:r>
      <w:proofErr w:type="spellEnd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экологизацией</w:t>
      </w:r>
      <w:proofErr w:type="spellEnd"/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89151F" w:rsidRPr="0009571D" w:rsidRDefault="0089151F" w:rsidP="0009571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Так,</w:t>
      </w:r>
      <w:r w:rsid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9571D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ru-RU"/>
        </w:rPr>
        <w:t>Закон РФ от 7 февраля 1992 г. № 2300-1 «О защите прав потребителей»</w:t>
      </w:r>
      <w:r w:rsidRPr="000957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(ст. 7) дает право потребителю требовать, чтобы товары были безопасны для его жизни. Он также дает право органам управления на приостановление реализации товаров, если создается угроза здоровью граждан либо состоянию окружающей среды. В законах о местном самоуправлении, налогообложении юридических лиц отражены различные льготы за снижение выбросов, использование чистых технологий и т. д.</w:t>
      </w:r>
    </w:p>
    <w:p w:rsidR="0089151F" w:rsidRPr="0009571D" w:rsidRDefault="0089151F" w:rsidP="008915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571D">
        <w:rPr>
          <w:rFonts w:ascii="Times New Roman" w:eastAsia="Times New Roman" w:hAnsi="Times New Roman" w:cs="Times New Roman"/>
          <w:b/>
          <w:bCs/>
          <w:color w:val="FF0000"/>
          <w:sz w:val="54"/>
          <w:lang w:eastAsia="ru-RU"/>
        </w:rPr>
        <w:t>Берегите приро</w:t>
      </w:r>
      <w:r w:rsidR="0009571D">
        <w:rPr>
          <w:rFonts w:ascii="Times New Roman" w:eastAsia="Times New Roman" w:hAnsi="Times New Roman" w:cs="Times New Roman"/>
          <w:b/>
          <w:bCs/>
          <w:color w:val="FF0000"/>
          <w:sz w:val="54"/>
          <w:lang w:eastAsia="ru-RU"/>
        </w:rPr>
        <w:t>ду и ее экологическое состояние</w:t>
      </w:r>
      <w:r w:rsidRPr="0009571D">
        <w:rPr>
          <w:rFonts w:ascii="Times New Roman" w:eastAsia="Times New Roman" w:hAnsi="Times New Roman" w:cs="Times New Roman"/>
          <w:b/>
          <w:bCs/>
          <w:color w:val="FF0000"/>
          <w:sz w:val="54"/>
          <w:lang w:eastAsia="ru-RU"/>
        </w:rPr>
        <w:t>!</w:t>
      </w:r>
    </w:p>
    <w:p w:rsidR="00541061" w:rsidRPr="0009571D" w:rsidRDefault="00541061">
      <w:pPr>
        <w:rPr>
          <w:rFonts w:ascii="Times New Roman" w:hAnsi="Times New Roman" w:cs="Times New Roman"/>
        </w:rPr>
      </w:pPr>
    </w:p>
    <w:sectPr w:rsidR="00541061" w:rsidRPr="0009571D" w:rsidSect="000957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1F"/>
    <w:rsid w:val="0009571D"/>
    <w:rsid w:val="00541061"/>
    <w:rsid w:val="007419DC"/>
    <w:rsid w:val="0089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1"/>
  </w:style>
  <w:style w:type="paragraph" w:styleId="2">
    <w:name w:val="heading 2"/>
    <w:basedOn w:val="a"/>
    <w:link w:val="20"/>
    <w:uiPriority w:val="9"/>
    <w:qFormat/>
    <w:rsid w:val="0089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1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2021-04-29T08:30:00Z</dcterms:created>
  <dcterms:modified xsi:type="dcterms:W3CDTF">2021-05-04T09:11:00Z</dcterms:modified>
</cp:coreProperties>
</file>