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680"/>
        <w:gridCol w:w="315"/>
        <w:gridCol w:w="1365"/>
        <w:gridCol w:w="512"/>
        <w:gridCol w:w="354"/>
        <w:gridCol w:w="446"/>
        <w:gridCol w:w="328"/>
        <w:gridCol w:w="315"/>
        <w:gridCol w:w="236"/>
        <w:gridCol w:w="525"/>
        <w:gridCol w:w="564"/>
        <w:gridCol w:w="1667"/>
        <w:gridCol w:w="1667"/>
        <w:gridCol w:w="1667"/>
        <w:gridCol w:w="1667"/>
        <w:gridCol w:w="1667"/>
        <w:gridCol w:w="1667"/>
        <w:gridCol w:w="1667"/>
        <w:gridCol w:w="1667"/>
      </w:tblGrid>
      <w:tr>
        <w:trPr>
          <w:trHeight w:val="240" w:hRule="exact"/>
        </w:trPr>
        <w:tc>
          <w:tcPr>
            <w:tcW w:w="14975" w:type="dxa"/>
            <w:gridSpan w:val="16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ОТЧЕТ  ОБ  ИСПОЛНЕНИИ БЮДЖЕТА</w:t>
            </w:r>
          </w:p>
        </w:tc>
        <w:tc>
          <w:tcPr>
            <w:tcW w:w="1667" w:type="dxa"/>
            <w:vMerge w:val="restart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14975" w:type="dxa"/>
            <w:gridSpan w:val="16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ГЛАВНОГО РАСПОРЯДИТЕЛЯ, РАСПОРЯДИТЕЛЯ, ПОЛУЧАТЕЛЯ БЮДЖЕТНЫХ СРЕДСТВ, </w:t>
            </w:r>
          </w:p>
        </w:tc>
        <w:tc>
          <w:tcPr>
            <w:tcW w:w="1667" w:type="dxa"/>
            <w:vMerge w:val="continue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14975" w:type="dxa"/>
            <w:gridSpan w:val="16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67" w:type="dxa"/>
            <w:vMerge w:val="continue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14975" w:type="dxa"/>
            <w:gridSpan w:val="16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ГЛАВНОГО АДМИНИСТРАТОРА, АДМИНИСТРАТОРА ДОХОДОВ БЮДЖЕТА </w:t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КОДЫ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3308" w:type="dxa"/>
            <w:gridSpan w:val="15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right"/>
            </w:pPr>
            <w:r>
              <w:rPr/>
              <w:t>Форма по ОКУД   </w:t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0503127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3360" w:type="dxa"/>
            <w:gridSpan w:val="3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center"/>
            </w:pPr>
            <w:r>
              <w:rPr/>
              <w:t> </w:t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right"/>
            </w:pPr>
            <w:r>
              <w:rPr/>
              <w:t>на </w:t>
            </w:r>
          </w:p>
        </w:tc>
        <w:tc>
          <w:tcPr>
            <w:tcW w:w="2231" w:type="dxa"/>
            <w:gridSpan w:val="2"/>
            <w:shd w:val="clear" w:color="FFFFFF" w:fill="#d5eeff"/>
            <w:vAlign w:val="bottom"/>
          </w:tcPr>
          <w:p>
            <w:pPr>
              <w:jc w:val="left"/>
            </w:pPr>
            <w:r>
              <w:rPr/>
              <w:t>«01» января 2017 г.</w:t>
            </w:r>
          </w:p>
        </w:tc>
        <w:tc>
          <w:tcPr>
            <w:tcW w:w="6668" w:type="dxa"/>
            <w:gridSpan w:val="4"/>
            <w:shd w:val="clear" w:color="FFFFFF" w:fill="auto"/>
            <w:vAlign w:val="bottom"/>
          </w:tcPr>
          <w:p>
            <w:pPr>
              <w:jc w:val="right"/>
            </w:pPr>
            <w:r>
              <w:rPr/>
              <w:t>Дата   </w:t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>01.01.2017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6076" w:type="dxa"/>
            <w:gridSpan w:val="10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7232" w:type="dxa"/>
            <w:vMerge w:val="restart"/>
            <w:gridSpan w:val="5"/>
            <w:shd w:val="clear" w:color="FFFFFF" w:fill="#d5eeff"/>
            <w:vAlign w:val="bottom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Администрация Новоникольского сельского поселения Ельниковского муниципального района Республики Мордовия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right"/>
            </w:pPr>
            <w:r>
              <w:rPr/>
              <w:t>по ОКПО   </w:t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>04300259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6076" w:type="dxa"/>
            <w:gridSpan w:val="10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  <w:wordWrap w:val="1"/>
            </w:pPr>
            <w:r>
              <w:rPr/>
              <w:t>главный администратор, администратор источников финансирования </w:t>
              <w:br/>
              <w:t>
дефицита бюджета</w:t>
            </w:r>
          </w:p>
        </w:tc>
        <w:tc>
          <w:tcPr>
            <w:tcW w:w="7232" w:type="dxa"/>
            <w:vMerge w:val="continue"/>
            <w:gridSpan w:val="5"/>
            <w:shd w:val="clear" w:color="FFFFFF" w:fill="#d5eeff"/>
            <w:vAlign w:val="bottom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Администрация Новоникольского сельского поселения Ельниковского муниципального района Республики Мордовия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right"/>
            </w:pPr>
            <w:r>
              <w:rPr/>
              <w:t>Глава по БК  </w:t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3360" w:type="dxa"/>
            <w:gridSpan w:val="3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Наименование бюджета</w:t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7232" w:type="dxa"/>
            <w:gridSpan w:val="5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Бюджет Новоникольского сельского поселения Ельниковского муниципального района Республики Мордовия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right"/>
            </w:pPr>
            <w:r>
              <w:rPr/>
              <w:t>по ОКТМО   </w:t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>89218880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3872" w:type="dxa"/>
            <w:gridSpan w:val="4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Периодичность: месячная,квартальная, годовая</w:t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680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Единица измерения:</w:t>
            </w:r>
          </w:p>
        </w:tc>
        <w:tc>
          <w:tcPr>
            <w:tcW w:w="1680" w:type="dxa"/>
            <w:gridSpan w:val="2"/>
            <w:shd w:val="clear" w:color="FFFFFF" w:fill="#d5eeff"/>
            <w:vAlign w:val="bottom"/>
          </w:tcPr>
          <w:p>
            <w:pPr>
              <w:jc w:val="left"/>
            </w:pPr>
            <w:r>
              <w:rPr/>
              <w:t>руб.</w:t>
            </w:r>
          </w:p>
        </w:tc>
        <w:tc>
          <w:tcPr>
            <w:tcW w:w="11615" w:type="dxa"/>
            <w:gridSpan w:val="13"/>
            <w:shd w:val="clear" w:color="FFFFFF" w:fill="auto"/>
            <w:vAlign w:val="bottom"/>
          </w:tcPr>
          <w:p>
            <w:pPr>
              <w:jc w:val="right"/>
            </w:pPr>
            <w:r>
              <w:rPr/>
              <w:t>по ОКЕИ   </w:t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/>
              <w:t>383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44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28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3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2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55" w:hRule="exact"/>
        </w:trPr>
        <w:tc>
          <w:tcPr>
            <w:tcW w:w="16642" w:type="dxa"/>
            <w:gridSpan w:val="17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1680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36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44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28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36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2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3360" w:type="dxa"/>
            <w:vMerge w:val="restart"/>
            <w:gridSpan w:val="3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 Наименование показателя</w:t>
            </w:r>
          </w:p>
        </w:tc>
        <w:tc>
          <w:tcPr>
            <w:tcW w:w="512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restart"/>
            <w:gridSpan w:val="7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 дохода</w:t>
              <w:br/>
              <w:t>
по бюджетной классификации</w:t>
            </w:r>
          </w:p>
        </w:tc>
        <w:tc>
          <w:tcPr>
            <w:tcW w:w="1667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Утвержденные бюджетные назначения</w:t>
            </w:r>
          </w:p>
        </w:tc>
        <w:tc>
          <w:tcPr>
            <w:tcW w:w="6668" w:type="dxa"/>
            <w:gridSpan w:val="4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Исполнено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Неисполненные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3360" w:type="dxa"/>
            <w:vMerge w:val="continue"/>
            <w:gridSpan w:val="3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 Наименование показателя</w:t>
            </w:r>
          </w:p>
        </w:tc>
        <w:tc>
          <w:tcPr>
            <w:tcW w:w="512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continue"/>
            <w:gridSpan w:val="7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 дохода</w:t>
              <w:br/>
              <w:t>
по бюджетной классификации</w:t>
            </w:r>
          </w:p>
        </w:tc>
        <w:tc>
          <w:tcPr>
            <w:tcW w:w="1667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Утвержденные бюджетные назначения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через финансовые органы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через банковские счета 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некассовые операции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итого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назначения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7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9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  <w:wordWrap w:val="0"/>
            </w:pPr>
            <w:r>
              <w:rPr>
                <w:rFonts w:ascii="Arial" w:hAnsi="Arial"/>
                <w:sz w:val="18"/>
                <w:szCs w:val="18"/>
              </w:rPr>
              <w:t>Доходы бюджета — всего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010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1 643 400,00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1 570 786,79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1 570 786,79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75 184,70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  <w:wordWrap w:val="0"/>
              <w:ind w:left="4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left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182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1010201001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1000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2 500,00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4 436,30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4 436,30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182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1010201001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2100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20,70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20,70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79,30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182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1010203001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3000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182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1060103010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1000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1 400,00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2 008,71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2 008,71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182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1060103010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2100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25,20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25,20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74,80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182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1060603310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1000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8 000,00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3 150,50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3 150,50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4 849,50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182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1060603310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2100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5,76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5,76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94,24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182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1060604310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1000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49 000,00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49 021,48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49 021,48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182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1060604310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2100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513,14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513,14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486,86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Дотации бюджетам сельских поселений на выравнивание бюджетной обеспеченности 7710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2020100110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7710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151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627 000,00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627 000,00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627 000,00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Прочие субсидии бюджетам сельских поселений Прочиие субсидии бюджетам сельских поселений 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2020299910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151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735 300,00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735 300,00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735 300,00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2020301510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5118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151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54 800,00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54 800,00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54 800,00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 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2020302410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7715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151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Иные межбюджетные трансферты, на 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1325" w:type="dxa"/>
            <w:gridSpan w:val="4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2020401410</w:t>
            </w:r>
          </w:p>
        </w:tc>
        <w:tc>
          <w:tcPr>
            <w:tcW w:w="525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4201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151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164 000,00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94 400,00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94 400,00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69 600,00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bottom"/>
            <w:tcBorders>
              <w:top w:val="single" w:sz="5" w:space="0" w:color="auto"/>
            </w:tcBorders>
          </w:tcPr>
          <w:p>
            <w:pPr>
              <w:jc w:val="left"/>
            </w:pPr>
            <w:r>
              <w:rPr/>
              <w:t> </w:t>
            </w:r>
          </w:p>
        </w:tc>
        <w:tc>
          <w:tcPr>
            <w:tcW w:w="512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64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> 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p>
        <w:r>
          <w:br w:type="page"/>
        </w:r>
      </w:p>
      <w:tr>
        <w:trPr/>
        <w:tc>
          <w:tcPr>
            <w:tcW w:w="16642" w:type="dxa"/>
            <w:gridSpan w:val="17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2. Расходы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vMerge w:val="restart"/>
            <w:gridSpan w:val="3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 Наименование показателя</w:t>
            </w:r>
          </w:p>
        </w:tc>
        <w:tc>
          <w:tcPr>
            <w:tcW w:w="512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restart"/>
            <w:gridSpan w:val="7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 расхода</w:t>
              <w:br/>
              <w:t>
по бюджетной классификации</w:t>
            </w:r>
          </w:p>
        </w:tc>
        <w:tc>
          <w:tcPr>
            <w:tcW w:w="1667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Утвержденные бюджетные назначения</w:t>
            </w:r>
          </w:p>
        </w:tc>
        <w:tc>
          <w:tcPr>
            <w:tcW w:w="1667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Лимиты бюджетных обязательств</w:t>
            </w:r>
          </w:p>
        </w:tc>
        <w:tc>
          <w:tcPr>
            <w:tcW w:w="6668" w:type="dxa"/>
            <w:gridSpan w:val="4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Исполнено</w:t>
            </w:r>
          </w:p>
        </w:tc>
        <w:tc>
          <w:tcPr>
            <w:tcW w:w="3334" w:type="dxa"/>
            <w:gridSpan w:val="2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  <w:ind w:left="0"/>
            </w:pPr>
            <w:r>
              <w:rPr/>
              <w:t>Неисполненные назначения</w:t>
            </w:r>
          </w:p>
        </w:tc>
      </w:tr>
      <w:tr>
        <w:trPr/>
        <w:tc>
          <w:tcPr>
            <w:tcW w:w="3360" w:type="dxa"/>
            <w:vMerge w:val="continue"/>
            <w:gridSpan w:val="3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 Наименование показателя</w:t>
            </w:r>
          </w:p>
        </w:tc>
        <w:tc>
          <w:tcPr>
            <w:tcW w:w="512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continue"/>
            <w:gridSpan w:val="7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 расхода</w:t>
              <w:br/>
              <w:t>
по бюджетной классификации</w:t>
            </w:r>
          </w:p>
        </w:tc>
        <w:tc>
          <w:tcPr>
            <w:tcW w:w="1667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Утвержденные бюджетные назначения</w:t>
            </w:r>
          </w:p>
        </w:tc>
        <w:tc>
          <w:tcPr>
            <w:tcW w:w="1667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Лимиты бюджетных обязательств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через финансовые органы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через банковские счета 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некассовые операции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итого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по ассигнованиям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по лимитам бюджетных обязательств</w:t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7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9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10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11</w:t>
            </w:r>
          </w:p>
        </w:tc>
      </w:tr>
      <w:tr>
        <w:trPr>
          <w:trHeight w:val="240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  <w:wordWrap w:val="0"/>
            </w:pPr>
            <w:r>
              <w:rPr>
                <w:rFonts w:ascii="Arial" w:hAnsi="Arial"/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200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1 643 400,00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1 643 400,00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1 609 995,22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1 609 995,22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33 404,78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33 404,78</w:t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  <w:wordWrap w:val="0"/>
              <w:ind w:left="40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0102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41110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118 300,00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118 300,00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118 042,69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118 042,69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257,31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257,31</w:t>
            </w:r>
          </w:p>
        </w:tc>
      </w:tr>
      <w:tr>
        <w:trPr>
          <w:trHeight w:val="127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0102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41110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129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32 600,00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32 600,00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32 537,65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32 537,65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62,35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62,35</w:t>
            </w:r>
          </w:p>
        </w:tc>
      </w:tr>
      <w:tr>
        <w:trPr>
          <w:trHeight w:val="43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0102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124 310,00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124 310,00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124 310,00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124 310,00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127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0102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129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35 303,56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35 303,56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35 303,56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35 303,56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43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41110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215 800,00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215 800,00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215 581,00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215 581,00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219,00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219,00</w:t>
            </w:r>
          </w:p>
        </w:tc>
      </w:tr>
      <w:tr>
        <w:trPr>
          <w:trHeight w:val="127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41110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129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55 800,00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55 800,00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55 542,96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55 542,96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257,04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257,04</w:t>
            </w:r>
          </w:p>
        </w:tc>
      </w:tr>
      <w:tr>
        <w:trPr>
          <w:trHeight w:val="64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41120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244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45 550,00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45 550,00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45 488,85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45 488,85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61,15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61,15</w:t>
            </w:r>
          </w:p>
        </w:tc>
      </w:tr>
      <w:tr>
        <w:trPr>
          <w:trHeight w:val="43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169 343,58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169 343,58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169 343,58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169 343,58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127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129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54 986,78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54 986,78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54 986,78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54 986,78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64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244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89 035,98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89 035,98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89 035,98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89 035,98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43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Уплата налога на имущество организаций и земельного налога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851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58,00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58,00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58,00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58,00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Уплата прочих налогов,сборов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852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178,01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178,01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178,01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178,01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Уплата иных платежей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853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1 504,62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1 504,62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1 504,62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1 504,62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64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0104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77150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244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22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Резервные средства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0111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05000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870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1 000,00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1 000,00</w:t>
            </w:r>
          </w:p>
        </w:tc>
      </w:tr>
      <w:tr>
        <w:trPr>
          <w:trHeight w:val="43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Фонд оплаты труда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0203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51180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42 086,96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42 086,96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42 086,96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42 086,96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127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0203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51180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129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12 713,04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12 713,04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12 713,04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12 713,04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64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0409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42010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244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108 000,00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108 000,00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76 800,00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76 800,00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31 200,00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31 200,00</w:t>
            </w:r>
          </w:p>
        </w:tc>
      </w:tr>
      <w:tr>
        <w:trPr>
          <w:trHeight w:val="64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0503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43010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244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30 450,00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30 450,00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30 425,14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30 425,14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24,86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24,86</w:t>
            </w:r>
          </w:p>
        </w:tc>
      </w:tr>
      <w:tr>
        <w:trPr>
          <w:trHeight w:val="64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0503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43040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244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63,80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63,80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36,20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36,20</w:t>
            </w:r>
          </w:p>
        </w:tc>
      </w:tr>
      <w:tr>
        <w:trPr>
          <w:trHeight w:val="127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Субсидии бюджетным учреждениям на финансовое обеспечение государственного (муниципального) задания на оказание государственных (муниципальных) услуг (выполнение работ)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0801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61140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611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196 900,00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196 900,00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196 733,13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196 733,13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166,87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166,87</w:t>
            </w:r>
          </w:p>
        </w:tc>
      </w:tr>
      <w:tr>
        <w:trPr>
          <w:trHeight w:val="127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Субсидии бюджетным учреждениям на финансовое обеспечение государственного (муниципального) задания на оказание государственных (муниципальных) услуг (выполнение работ)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0801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76010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611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260 579,47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260 579,47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260 579,47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260 579,47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</w:tr>
      <w:tr>
        <w:trPr>
          <w:trHeight w:val="435" w:hRule="exact"/>
        </w:trPr>
        <w:tc>
          <w:tcPr>
            <w:tcW w:w="3360" w:type="dxa"/>
            <w:gridSpan w:val="3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/>
              <w:t>Иные пенсии, социальные доплаты к пенсиям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54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920</w:t>
            </w:r>
          </w:p>
        </w:tc>
        <w:tc>
          <w:tcPr>
            <w:tcW w:w="446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1001</w:t>
            </w:r>
          </w:p>
        </w:tc>
        <w:tc>
          <w:tcPr>
            <w:tcW w:w="643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89100</w:t>
            </w:r>
          </w:p>
        </w:tc>
        <w:tc>
          <w:tcPr>
            <w:tcW w:w="761" w:type="dxa"/>
            <w:gridSpan w:val="2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</w:tcPr>
          <w:p>
            <w:pPr>
              <w:jc w:val="center"/>
            </w:pPr>
            <w:r>
              <w:rPr/>
              <w:t>03010</w:t>
            </w:r>
          </w:p>
        </w:tc>
        <w:tc>
          <w:tcPr>
            <w:tcW w:w="564" w:type="dxa"/>
            <w:shd w:val="clear" w:color="FFFFFF" w:fill="#ffffc0"/>
            <w:vAlign w:val="top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312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48 700,00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48 700,00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48 580,00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48 580,00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120,00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120,00</w:t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450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-39 208,43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-39 208,43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  <w:tc>
          <w:tcPr>
            <w:tcW w:w="512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768" w:type="dxa"/>
            <w:gridSpan w:val="7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p>
        <w:r>
          <w:br w:type="page"/>
        </w:r>
      </w:p>
      <w:tr>
        <w:trPr/>
        <w:tc>
          <w:tcPr>
            <w:tcW w:w="14975" w:type="dxa"/>
            <w:gridSpan w:val="16"/>
            <w:shd w:val="clear" w:color="FFFFFF" w:fill="auto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3360" w:type="dxa"/>
            <w:vMerge w:val="restart"/>
            <w:gridSpan w:val="3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 Наименование показателя</w:t>
            </w:r>
          </w:p>
        </w:tc>
        <w:tc>
          <w:tcPr>
            <w:tcW w:w="512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restart"/>
            <w:gridSpan w:val="7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 источника финансирования</w:t>
              <w:br/>
              <w:t>
по бюджетной классификации</w:t>
            </w:r>
          </w:p>
        </w:tc>
        <w:tc>
          <w:tcPr>
            <w:tcW w:w="1667" w:type="dxa"/>
            <w:vMerge w:val="restart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Утвержденные бюджетные назначения</w:t>
            </w:r>
          </w:p>
        </w:tc>
        <w:tc>
          <w:tcPr>
            <w:tcW w:w="6668" w:type="dxa"/>
            <w:gridSpan w:val="4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Исполнено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Неисполненные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3360" w:type="dxa"/>
            <w:vMerge w:val="continue"/>
            <w:gridSpan w:val="3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 Наименование показателя</w:t>
            </w:r>
          </w:p>
        </w:tc>
        <w:tc>
          <w:tcPr>
            <w:tcW w:w="512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</w:t>
              <w:br/>
              <w:t>
стро-</w:t>
              <w:br/>
              <w:t>
ки</w:t>
            </w:r>
          </w:p>
        </w:tc>
        <w:tc>
          <w:tcPr>
            <w:tcW w:w="2768" w:type="dxa"/>
            <w:vMerge w:val="continue"/>
            <w:gridSpan w:val="7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Код источника финансирования</w:t>
              <w:br/>
              <w:t>
по бюджетной классификации</w:t>
            </w:r>
          </w:p>
        </w:tc>
        <w:tc>
          <w:tcPr>
            <w:tcW w:w="1667" w:type="dxa"/>
            <w:vMerge w:val="continue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Утвержденные бюджетные назначения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через финансовые органы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через банковские счета 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некассовые операции</w:t>
            </w:r>
          </w:p>
        </w:tc>
        <w:tc>
          <w:tcPr>
            <w:tcW w:w="1667" w:type="dxa"/>
            <w:shd w:val="clear" w:color="FFFFFF" w:fill="auto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итого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  <w:wordWrap w:val="1"/>
            </w:pPr>
            <w:r>
              <w:rPr/>
              <w:t>назначения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center"/>
            </w:pPr>
            <w:r>
              <w:rPr/>
              <w:t>1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2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3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4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7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9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500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39 208,43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39 208,43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  <w:ind w:left="40"/>
            </w:pPr>
            <w:r>
              <w:rPr/>
              <w:t>в том числе: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left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right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65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>
                <w:rFonts w:ascii="Arial" w:hAnsi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520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80"/>
            </w:pPr>
            <w:r>
              <w:rPr/>
              <w:t>из них: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6642" w:type="dxa"/>
            <w:gridSpan w:val="17"/>
            <w:shd w:val="clear" w:color="FFFFFF" w:fill="#ffffc0"/>
            <w:vAlign w:val="top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center"/>
              <w:wordWrap w:val="1"/>
              <w:ind w:left="80"/>
            </w:pPr>
            <w:r>
              <w:rPr/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465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>
                <w:rFonts w:ascii="Arial" w:hAnsi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620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80"/>
            </w:pPr>
            <w:r>
              <w:rPr/>
              <w:t>из них: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none" w:sz="0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6642" w:type="dxa"/>
            <w:gridSpan w:val="17"/>
            <w:shd w:val="clear" w:color="FFFFFF" w:fill="#ffffc0"/>
            <w:vAlign w:val="top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center"/>
              <w:wordWrap w:val="1"/>
              <w:ind w:left="80"/>
            </w:pPr>
            <w:r>
              <w:rPr/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>
                <w:rFonts w:ascii="Arial" w:hAnsi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700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  <w:ind w:left="80"/>
            </w:pPr>
            <w:r>
              <w:rPr/>
              <w:t>увеличение остатков средств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710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6642" w:type="dxa"/>
            <w:gridSpan w:val="17"/>
            <w:shd w:val="clear" w:color="FFFFFF" w:fill="#ffffc0"/>
            <w:vAlign w:val="top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center"/>
              <w:wordWrap w:val="1"/>
              <w:ind w:left="120"/>
            </w:pPr>
            <w:r>
              <w:rPr/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  <w:wordWrap w:val="1"/>
              <w:ind w:left="80"/>
            </w:pPr>
            <w:r>
              <w:rPr/>
              <w:t>уменьшение остатков средств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720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6642" w:type="dxa"/>
            <w:gridSpan w:val="17"/>
            <w:shd w:val="clear" w:color="FFFFFF" w:fill="#ffffc0"/>
            <w:vAlign w:val="top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center"/>
              <w:wordWrap w:val="1"/>
              <w:ind w:left="120"/>
            </w:pPr>
            <w:r>
              <w:rPr/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465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40"/>
            </w:pPr>
            <w:r>
              <w:rPr>
                <w:rFonts w:ascii="Arial" w:hAnsi="Arial"/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800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39 208,43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39 208,43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80"/>
            </w:pPr>
            <w:r>
              <w:rPr>
                <w:rFonts w:ascii="Arial" w:hAnsi="Arial"/>
                <w:sz w:val="16"/>
                <w:szCs w:val="16"/>
              </w:rPr>
              <w:t>изменение остатков по расчетам с органами, организующими исполнение бюджета</w:t>
              <w:br/>
              <w:t>
(стр. 811 + стр. 812)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810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39 208,43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39 208,43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120"/>
            </w:pPr>
            <w:r>
              <w:rPr/>
              <w:t>из них: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none" w:sz="0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120"/>
            </w:pPr>
            <w:r>
              <w:rPr>
                <w:rFonts w:ascii="Arial" w:hAnsi="Arial"/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811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none" w:sz="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-1 570 786,79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-1 570 786,79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645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120"/>
            </w:pPr>
            <w:r>
              <w:rPr>
                <w:rFonts w:ascii="Arial" w:hAnsi="Arial"/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812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1 609 995,22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1 609 995,22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35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80"/>
            </w:pPr>
            <w:r>
              <w:rPr>
                <w:rFonts w:ascii="Arial" w:hAnsi="Arial"/>
                <w:sz w:val="16"/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820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40" w:hRule="exact"/>
        </w:trPr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120"/>
            </w:pPr>
            <w:r>
              <w:rPr/>
              <w:t>в том числе: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none" w:sz="0" w:space="0" w:color="auto"/>
              <w:left w:val="single" w:sz="10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/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120"/>
            </w:pPr>
            <w:r>
              <w:rPr>
                <w:rFonts w:ascii="Arial" w:hAnsi="Arial"/>
                <w:sz w:val="16"/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821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none" w:sz="0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360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  <w:wordWrap w:val="1"/>
              <w:ind w:left="120"/>
            </w:pPr>
            <w:r>
              <w:rPr>
                <w:rFonts w:ascii="Arial" w:hAnsi="Arial"/>
                <w:sz w:val="16"/>
                <w:szCs w:val="16"/>
              </w:rPr>
              <w:t>уменьшение остатков по внутренним расчетам </w:t>
            </w:r>
          </w:p>
        </w:tc>
        <w:tc>
          <w:tcPr>
            <w:tcW w:w="512" w:type="dxa"/>
            <w:shd w:val="clear" w:color="FFFFFF" w:fill="auto"/>
            <w:vAlign w:val="top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/>
              <w:t>822</w:t>
            </w:r>
          </w:p>
        </w:tc>
        <w:tc>
          <w:tcPr>
            <w:tcW w:w="2768" w:type="dxa"/>
            <w:gridSpan w:val="7"/>
            <w:shd w:val="clear" w:color="FFFFFF" w:fill="auto"/>
            <w:vAlign w:val="top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ffffc0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#c0dcc0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</w:tcPr>
          <w:p>
            <w:pPr>
              <w:jc w:val="right"/>
            </w:pPr>
            <w:r>
              <w:rPr/>
              <w:t>-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top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16642" w:type="dxa"/>
            <w:gridSpan w:val="17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1680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36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Л.В. Самылина</w:t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334" w:type="dxa"/>
            <w:vMerge w:val="restart"/>
            <w:gridSpan w:val="2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 w:val="restart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vMerge w:val="restart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1680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  <w:tc>
          <w:tcPr>
            <w:tcW w:w="315" w:type="dxa"/>
            <w:shd w:val="clear" w:color="FFFFFF" w:fill="auto"/>
            <w:vAlign w:val="top"/>
            <w:tcBorders>
              <w:top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  <w:tc>
          <w:tcPr>
            <w:tcW w:w="2204" w:type="dxa"/>
            <w:gridSpan w:val="6"/>
            <w:shd w:val="clear" w:color="FFFFFF" w:fill="auto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  <w:tc>
          <w:tcPr>
            <w:tcW w:w="3334" w:type="dxa"/>
            <w:vMerge w:val="continue"/>
            <w:gridSpan w:val="2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 w:val="continue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vMerge w:val="continue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1680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36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  <w:tc>
          <w:tcPr>
            <w:tcW w:w="1667" w:type="dxa"/>
            <w:shd w:val="clear" w:color="FFFFFF" w:fill="auto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5946" w:type="dxa"/>
            <w:gridSpan w:val="4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</w:tr>
      <w:tr>
        <w:trPr>
          <w:trHeight w:val="240" w:hRule="exact"/>
        </w:trPr>
        <w:tc>
          <w:tcPr>
            <w:tcW w:w="1680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136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О.П. Крутикова</w:t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1680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  <w:tc>
          <w:tcPr>
            <w:tcW w:w="315" w:type="dxa"/>
            <w:shd w:val="clear" w:color="FFFFFF" w:fill="auto"/>
            <w:vAlign w:val="top"/>
            <w:tcBorders>
              <w:top w:val="non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1365" w:type="dxa"/>
            <w:shd w:val="clear" w:color="FFFFFF" w:fill="auto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  <w:tc>
          <w:tcPr>
            <w:tcW w:w="2204" w:type="dxa"/>
            <w:gridSpan w:val="6"/>
            <w:shd w:val="clear" w:color="FFFFFF" w:fill="auto"/>
            <w:vAlign w:val="top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4845" w:type="dxa"/>
            <w:gridSpan w:val="10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 </w:t>
            </w:r>
          </w:p>
        </w:tc>
      </w:tr>
      <w:tr>
        <w:trPr>
          <w:trHeight w:val="225" w:hRule="exact"/>
        </w:trPr>
        <w:tc>
          <w:tcPr>
            <w:tcW w:w="3360" w:type="dxa"/>
            <w:gridSpan w:val="3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1680" w:type="dxa"/>
            <w:shd w:val="clear" w:color="FFFFFF" w:fill="#d5eeff"/>
            <w:vAlign w:val="bottom"/>
          </w:tcPr>
          <w:p>
            <w:pPr>
              <w:jc w:val="left"/>
              <w:wordWrap w:val="1"/>
            </w:pPr>
            <w:r>
              <w:rPr/>
              <w:t>3 января 2017 г.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36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  <w:tr>
        <w:trPr>
          <w:trHeight w:val="225" w:hRule="exact"/>
        </w:trPr>
        <w:tc>
          <w:tcPr>
            <w:tcW w:w="3360" w:type="dxa"/>
            <w:gridSpan w:val="3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512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2204" w:type="dxa"/>
            <w:gridSpan w:val="6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564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  <w:tc>
          <w:tcPr>
            <w:tcW w:w="1667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</w:r>
          </w:p>
        </w:tc>
      </w:tr>
    </w:tbl>
    <w:sectPr>
      <w:headerReference w:type="default" r:id="rId8"/>
      <w:headerReference w:type="first" r:id="rId10"/>
      <w:pgSz w:w="16839" w:h="11907" w:orient="landscape"/>
      <w:pgMar w:top="567" w:right="567" w:bottom="567" w:left="567"/>
      <w:titlePg/>
    </w:sectPr>
  </w:body>
</w:document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tab/>
        </w:r>
        <w:r>
          <w:ptab w:alignment="right" w:relativeTo="margin" w:leader="none"/>
        </w:r>
        <w:r>
          <w:rPr>
            <w:rFonts w:ascii="Arial" w:hAnsi="Arial"/>
            <w:sz w:val="14"/>
          </w:rPr>
          <w:t>Форма 0503127, с. </w:t>
        </w:r>
        <w:r>
          <w:rPr>
            <w:rFonts w:ascii="Arial" w:hAnsi="Arial"/>
            <w:sz w:val="14"/>
          </w:rPr>
          <w:fldChar w:fldCharType="begin"/>
        </w:r>
        <w:r>
          <w:rPr>
            <w:rFonts w:ascii="Arial" w:hAnsi="Arial"/>
            <w:sz w:val="14"/>
          </w:rPr>
          <w:instrText> PAGE   \* MERGEFORMAT </w:instrText>
        </w:r>
        <w:r>
          <w:rPr>
            <w:rFonts w:ascii="Arial" w:hAnsi="Arial"/>
            <w:sz w:val="14"/>
          </w:rPr>
          <w:fldChar w:fldCharType="separate"/>
        </w:r>
        <w:r>
          <w:rPr>
            <w:rFonts w:ascii="Arial" w:hAnsi="Arial"/>
            <w:sz w:val="14"/>
          </w:rPr>
          <w:fldChar w:fldCharType="end"/>
        </w:r>
      </w:p>
    </w:sdtContent>
  </w:sdt>
  <w:p>
    <w:pPr>
      <w:pStyle w:val="a4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</w:sdt>
  <w:p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rId8">
    <w:name w:val="header"/>
  </w:style>
  <w:style w:type="paragraph" w:styleId="rId10">
    <w:name w:val="header"/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