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3" w:rsidRPr="00390624" w:rsidRDefault="00460813" w:rsidP="0049760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0813" w:rsidRPr="00870936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3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60813" w:rsidRPr="00870936" w:rsidRDefault="00913B9C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36">
        <w:rPr>
          <w:rFonts w:ascii="Times New Roman" w:hAnsi="Times New Roman" w:cs="Times New Roman"/>
          <w:b/>
          <w:sz w:val="32"/>
          <w:szCs w:val="32"/>
        </w:rPr>
        <w:t>НОВОДЕВИЧЕНСКОГО</w:t>
      </w:r>
      <w:r w:rsidR="00460813" w:rsidRPr="0087093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</w:p>
    <w:p w:rsidR="00460813" w:rsidRPr="00870936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36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460813" w:rsidRPr="00870936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36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460813" w:rsidRPr="00870936" w:rsidRDefault="00460813" w:rsidP="00460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0813" w:rsidRPr="00870936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936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60813" w:rsidRPr="00390624" w:rsidRDefault="005B59EA" w:rsidP="004608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9062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22.09.2022г.</w:t>
      </w:r>
      <w:r w:rsidR="00390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№ 32</w:t>
      </w:r>
    </w:p>
    <w:p w:rsidR="00460813" w:rsidRPr="00390624" w:rsidRDefault="00913B9C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60813" w:rsidRPr="00390624">
        <w:rPr>
          <w:rFonts w:ascii="Times New Roman" w:hAnsi="Times New Roman" w:cs="Times New Roman"/>
          <w:bCs/>
          <w:sz w:val="24"/>
          <w:szCs w:val="24"/>
        </w:rPr>
        <w:t>.</w:t>
      </w:r>
      <w:r w:rsidR="00870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Новодевичье</w:t>
      </w:r>
    </w:p>
    <w:p w:rsidR="007B086E" w:rsidRPr="00390624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FFC" w:rsidRPr="00870936" w:rsidRDefault="007C1FFC" w:rsidP="00870936">
      <w:pPr>
        <w:pStyle w:val="1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936">
        <w:rPr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bookmarkStart w:id="0" w:name="_Hlk57988866"/>
      <w:r w:rsidR="00913B9C" w:rsidRPr="00870936">
        <w:rPr>
          <w:b/>
          <w:bCs/>
          <w:sz w:val="28"/>
          <w:szCs w:val="28"/>
        </w:rPr>
        <w:t>Новодевиченского</w:t>
      </w:r>
      <w:r w:rsidR="005E72FD" w:rsidRPr="00870936">
        <w:rPr>
          <w:b/>
          <w:bCs/>
          <w:sz w:val="28"/>
          <w:szCs w:val="28"/>
        </w:rPr>
        <w:t xml:space="preserve"> </w:t>
      </w:r>
      <w:bookmarkEnd w:id="0"/>
      <w:r w:rsidRPr="00870936">
        <w:rPr>
          <w:b/>
          <w:bCs/>
          <w:sz w:val="28"/>
          <w:szCs w:val="28"/>
        </w:rPr>
        <w:t>сельского поселения Ельниковского муниципального района Республики Мордовия</w:t>
      </w:r>
    </w:p>
    <w:p w:rsidR="007B086E" w:rsidRPr="00390624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4"/>
          <w:szCs w:val="24"/>
        </w:rPr>
      </w:pPr>
    </w:p>
    <w:p w:rsidR="007C1FFC" w:rsidRPr="00390624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4"/>
          <w:szCs w:val="24"/>
        </w:rPr>
      </w:pPr>
      <w:r w:rsidRPr="00390624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13B9C">
        <w:rPr>
          <w:sz w:val="24"/>
          <w:szCs w:val="24"/>
        </w:rPr>
        <w:t>Новодевиченского</w:t>
      </w:r>
      <w:proofErr w:type="spellEnd"/>
      <w:r w:rsidR="005E72FD" w:rsidRPr="00390624">
        <w:rPr>
          <w:sz w:val="24"/>
          <w:szCs w:val="24"/>
        </w:rPr>
        <w:t xml:space="preserve"> </w:t>
      </w:r>
      <w:r w:rsidRPr="00390624">
        <w:rPr>
          <w:sz w:val="24"/>
          <w:szCs w:val="24"/>
        </w:rPr>
        <w:t>сельского поселения,</w:t>
      </w:r>
      <w:bookmarkStart w:id="1" w:name="_GoBack"/>
      <w:bookmarkEnd w:id="1"/>
      <w:r w:rsidRPr="00390624">
        <w:rPr>
          <w:sz w:val="24"/>
          <w:szCs w:val="24"/>
        </w:rPr>
        <w:t xml:space="preserve"> Совет депутатов</w:t>
      </w:r>
      <w:r w:rsidR="0064488D" w:rsidRPr="00390624">
        <w:rPr>
          <w:sz w:val="24"/>
          <w:szCs w:val="24"/>
        </w:rPr>
        <w:t xml:space="preserve"> </w:t>
      </w:r>
      <w:proofErr w:type="spellStart"/>
      <w:r w:rsidR="00913B9C">
        <w:rPr>
          <w:sz w:val="24"/>
          <w:szCs w:val="24"/>
        </w:rPr>
        <w:t>Новодевиченского</w:t>
      </w:r>
      <w:proofErr w:type="spellEnd"/>
      <w:r w:rsidR="005E72FD" w:rsidRPr="00390624">
        <w:rPr>
          <w:sz w:val="24"/>
          <w:szCs w:val="24"/>
        </w:rPr>
        <w:t xml:space="preserve"> </w:t>
      </w:r>
      <w:r w:rsidRPr="00390624">
        <w:rPr>
          <w:sz w:val="24"/>
          <w:szCs w:val="24"/>
        </w:rPr>
        <w:t xml:space="preserve">сельского поселения Ельниковского муниципального района Республики Мордовия </w:t>
      </w:r>
      <w:r w:rsidRPr="00390624">
        <w:rPr>
          <w:b/>
          <w:bCs/>
          <w:sz w:val="24"/>
          <w:szCs w:val="24"/>
        </w:rPr>
        <w:t>РЕШИЛ:</w:t>
      </w:r>
    </w:p>
    <w:p w:rsidR="004E3032" w:rsidRPr="00390624" w:rsidRDefault="007C1FFC" w:rsidP="007C1FFC">
      <w:pPr>
        <w:pStyle w:val="11"/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390624">
        <w:rPr>
          <w:sz w:val="24"/>
          <w:szCs w:val="24"/>
        </w:rPr>
        <w:tab/>
      </w:r>
      <w:r w:rsidRPr="002837F2">
        <w:rPr>
          <w:b/>
          <w:sz w:val="24"/>
          <w:szCs w:val="24"/>
        </w:rPr>
        <w:t>1.</w:t>
      </w:r>
      <w:r w:rsidRPr="00390624">
        <w:rPr>
          <w:sz w:val="24"/>
          <w:szCs w:val="24"/>
          <w:lang w:eastAsia="ru-RU" w:bidi="ru-RU"/>
        </w:rPr>
        <w:t xml:space="preserve"> </w:t>
      </w:r>
      <w:r w:rsidR="00844077" w:rsidRPr="00390624">
        <w:rPr>
          <w:sz w:val="24"/>
          <w:szCs w:val="24"/>
          <w:lang w:eastAsia="ru-RU" w:bidi="ru-RU"/>
        </w:rPr>
        <w:t xml:space="preserve">В целях приведения Правил землепользования и застройки </w:t>
      </w:r>
      <w:r w:rsidR="00913B9C">
        <w:rPr>
          <w:sz w:val="24"/>
          <w:szCs w:val="24"/>
          <w:lang w:eastAsia="ru-RU" w:bidi="ru-RU"/>
        </w:rPr>
        <w:t>Новодевиченского</w:t>
      </w:r>
      <w:r w:rsidR="005E72FD" w:rsidRPr="00390624">
        <w:rPr>
          <w:sz w:val="24"/>
          <w:szCs w:val="24"/>
          <w:lang w:eastAsia="ru-RU" w:bidi="ru-RU"/>
        </w:rPr>
        <w:t xml:space="preserve"> </w:t>
      </w:r>
      <w:r w:rsidR="00844077" w:rsidRPr="00390624">
        <w:rPr>
          <w:sz w:val="24"/>
          <w:szCs w:val="24"/>
          <w:lang w:eastAsia="ru-RU" w:bidi="ru-RU"/>
        </w:rPr>
        <w:t xml:space="preserve">сельского поселения Ельниковского муниципального района Республики Мордовия в соответствие </w:t>
      </w:r>
      <w:r w:rsidR="00722402" w:rsidRPr="00390624">
        <w:rPr>
          <w:sz w:val="24"/>
          <w:szCs w:val="24"/>
        </w:rPr>
        <w:t xml:space="preserve"> с Градостроительным кодексом Российской Федерации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844077" w:rsidRPr="00390624">
        <w:rPr>
          <w:sz w:val="24"/>
          <w:szCs w:val="24"/>
          <w:lang w:eastAsia="ru-RU" w:bidi="ru-RU"/>
        </w:rPr>
        <w:t>в</w:t>
      </w:r>
      <w:r w:rsidRPr="00390624">
        <w:rPr>
          <w:sz w:val="24"/>
          <w:szCs w:val="24"/>
          <w:lang w:eastAsia="ru-RU" w:bidi="ru-RU"/>
        </w:rPr>
        <w:t xml:space="preserve">нести в </w:t>
      </w:r>
      <w:bookmarkStart w:id="2" w:name="_Hlk56152213"/>
      <w:r w:rsidRPr="00390624">
        <w:rPr>
          <w:sz w:val="24"/>
          <w:szCs w:val="24"/>
          <w:lang w:eastAsia="ru-RU" w:bidi="ru-RU"/>
        </w:rPr>
        <w:t>Правила землепользования и застройки</w:t>
      </w:r>
      <w:r w:rsidR="005E72FD" w:rsidRPr="00390624">
        <w:rPr>
          <w:sz w:val="24"/>
          <w:szCs w:val="24"/>
        </w:rPr>
        <w:t xml:space="preserve"> </w:t>
      </w:r>
      <w:r w:rsidR="00913B9C">
        <w:rPr>
          <w:sz w:val="24"/>
          <w:szCs w:val="24"/>
          <w:lang w:eastAsia="ru-RU" w:bidi="ru-RU"/>
        </w:rPr>
        <w:t>Новодевиченского</w:t>
      </w:r>
      <w:r w:rsidR="0064488D" w:rsidRPr="00390624">
        <w:rPr>
          <w:sz w:val="24"/>
          <w:szCs w:val="24"/>
        </w:rPr>
        <w:t xml:space="preserve"> </w:t>
      </w:r>
      <w:r w:rsidR="0064488D" w:rsidRPr="00390624">
        <w:rPr>
          <w:sz w:val="24"/>
          <w:szCs w:val="24"/>
          <w:lang w:eastAsia="ru-RU" w:bidi="ru-RU"/>
        </w:rPr>
        <w:t>с</w:t>
      </w:r>
      <w:r w:rsidRPr="00390624">
        <w:rPr>
          <w:sz w:val="24"/>
          <w:szCs w:val="24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390624">
        <w:rPr>
          <w:sz w:val="24"/>
          <w:szCs w:val="24"/>
          <w:lang w:eastAsia="ru-RU" w:bidi="ru-RU"/>
        </w:rPr>
        <w:t xml:space="preserve">, утвержденных Решением Совета депутатов </w:t>
      </w:r>
      <w:r w:rsidR="00913B9C">
        <w:rPr>
          <w:sz w:val="24"/>
          <w:szCs w:val="24"/>
          <w:lang w:eastAsia="ru-RU" w:bidi="ru-RU"/>
        </w:rPr>
        <w:t>Новодевиченского</w:t>
      </w:r>
      <w:r w:rsidR="005E72FD" w:rsidRPr="00390624">
        <w:rPr>
          <w:sz w:val="24"/>
          <w:szCs w:val="24"/>
          <w:lang w:eastAsia="ru-RU" w:bidi="ru-RU"/>
        </w:rPr>
        <w:t xml:space="preserve"> </w:t>
      </w:r>
      <w:r w:rsidR="00955425" w:rsidRPr="00390624">
        <w:rPr>
          <w:sz w:val="24"/>
          <w:szCs w:val="24"/>
          <w:lang w:eastAsia="ru-RU" w:bidi="ru-RU"/>
        </w:rPr>
        <w:t xml:space="preserve">сельского поселения </w:t>
      </w:r>
      <w:r w:rsidR="00477F5C" w:rsidRPr="00390624">
        <w:rPr>
          <w:sz w:val="24"/>
          <w:szCs w:val="24"/>
          <w:lang w:eastAsia="ru-RU" w:bidi="ru-RU"/>
        </w:rPr>
        <w:t xml:space="preserve">Ельниковского муниципального района Республики Мордовия от </w:t>
      </w:r>
      <w:r w:rsidR="00B43FEE">
        <w:rPr>
          <w:sz w:val="24"/>
          <w:szCs w:val="24"/>
          <w:lang w:eastAsia="ru-RU" w:bidi="ru-RU"/>
        </w:rPr>
        <w:t>01</w:t>
      </w:r>
      <w:r w:rsidR="005E72FD" w:rsidRPr="00390624">
        <w:rPr>
          <w:sz w:val="24"/>
          <w:szCs w:val="24"/>
          <w:lang w:eastAsia="ru-RU" w:bidi="ru-RU"/>
        </w:rPr>
        <w:t>.0</w:t>
      </w:r>
      <w:r w:rsidR="00B43FEE">
        <w:rPr>
          <w:sz w:val="24"/>
          <w:szCs w:val="24"/>
          <w:lang w:eastAsia="ru-RU" w:bidi="ru-RU"/>
        </w:rPr>
        <w:t>8</w:t>
      </w:r>
      <w:r w:rsidR="003E4000" w:rsidRPr="00390624">
        <w:rPr>
          <w:sz w:val="24"/>
          <w:szCs w:val="24"/>
          <w:lang w:eastAsia="ru-RU" w:bidi="ru-RU"/>
        </w:rPr>
        <w:t>.</w:t>
      </w:r>
      <w:r w:rsidR="00477F5C" w:rsidRPr="00390624">
        <w:rPr>
          <w:sz w:val="24"/>
          <w:szCs w:val="24"/>
          <w:lang w:eastAsia="ru-RU" w:bidi="ru-RU"/>
        </w:rPr>
        <w:t>2012 №</w:t>
      </w:r>
      <w:r w:rsidR="00722402" w:rsidRPr="00390624">
        <w:rPr>
          <w:sz w:val="24"/>
          <w:szCs w:val="24"/>
          <w:lang w:eastAsia="ru-RU" w:bidi="ru-RU"/>
        </w:rPr>
        <w:t xml:space="preserve"> </w:t>
      </w:r>
      <w:r w:rsidR="00B43FEE">
        <w:rPr>
          <w:sz w:val="24"/>
          <w:szCs w:val="24"/>
          <w:lang w:eastAsia="ru-RU" w:bidi="ru-RU"/>
        </w:rPr>
        <w:t>23</w:t>
      </w:r>
      <w:r w:rsidR="00722402" w:rsidRPr="00390624">
        <w:rPr>
          <w:sz w:val="24"/>
          <w:szCs w:val="24"/>
          <w:lang w:eastAsia="ru-RU" w:bidi="ru-RU"/>
        </w:rPr>
        <w:t xml:space="preserve">   </w:t>
      </w:r>
      <w:r w:rsidR="00C862AB" w:rsidRPr="00390624">
        <w:rPr>
          <w:sz w:val="24"/>
          <w:szCs w:val="24"/>
          <w:lang w:eastAsia="ru-RU" w:bidi="ru-RU"/>
        </w:rPr>
        <w:t>(</w:t>
      </w:r>
      <w:r w:rsidR="00C862AB" w:rsidRPr="00390624">
        <w:rPr>
          <w:sz w:val="24"/>
          <w:szCs w:val="24"/>
        </w:rPr>
        <w:t xml:space="preserve">с изменениями, внесенными решением Совета депутатов </w:t>
      </w:r>
      <w:r w:rsidR="00913B9C">
        <w:rPr>
          <w:sz w:val="24"/>
          <w:szCs w:val="24"/>
        </w:rPr>
        <w:t>Новодевиченского</w:t>
      </w:r>
      <w:r w:rsidR="00A323AE">
        <w:rPr>
          <w:sz w:val="24"/>
          <w:szCs w:val="24"/>
        </w:rPr>
        <w:t xml:space="preserve"> сельского поселения от 28</w:t>
      </w:r>
      <w:r w:rsidR="00C862AB" w:rsidRPr="00390624">
        <w:rPr>
          <w:sz w:val="24"/>
          <w:szCs w:val="24"/>
        </w:rPr>
        <w:t xml:space="preserve">.12.2020 № </w:t>
      </w:r>
      <w:r w:rsidR="00A323AE">
        <w:rPr>
          <w:sz w:val="24"/>
          <w:szCs w:val="24"/>
        </w:rPr>
        <w:t>7</w:t>
      </w:r>
      <w:r w:rsidR="00C862AB" w:rsidRPr="00390624">
        <w:rPr>
          <w:sz w:val="24"/>
          <w:szCs w:val="24"/>
        </w:rPr>
        <w:t>3</w:t>
      </w:r>
      <w:r w:rsidR="00497606" w:rsidRPr="00390624">
        <w:rPr>
          <w:sz w:val="24"/>
          <w:szCs w:val="24"/>
        </w:rPr>
        <w:t xml:space="preserve">, от 23.06.2021 № </w:t>
      </w:r>
      <w:r w:rsidR="00A323AE">
        <w:rPr>
          <w:sz w:val="24"/>
          <w:szCs w:val="24"/>
        </w:rPr>
        <w:t>79</w:t>
      </w:r>
      <w:r w:rsidR="00497606" w:rsidRPr="00390624">
        <w:rPr>
          <w:sz w:val="24"/>
          <w:szCs w:val="24"/>
        </w:rPr>
        <w:t>)</w:t>
      </w:r>
      <w:r w:rsidRPr="00390624">
        <w:rPr>
          <w:color w:val="C00000"/>
          <w:sz w:val="24"/>
          <w:szCs w:val="24"/>
          <w:lang w:eastAsia="ru-RU" w:bidi="ru-RU"/>
        </w:rPr>
        <w:t xml:space="preserve"> </w:t>
      </w:r>
      <w:bookmarkEnd w:id="2"/>
      <w:r w:rsidRPr="00390624">
        <w:rPr>
          <w:sz w:val="24"/>
          <w:szCs w:val="24"/>
          <w:lang w:eastAsia="ru-RU" w:bidi="ru-RU"/>
        </w:rPr>
        <w:t>следующие изменения:</w:t>
      </w:r>
    </w:p>
    <w:p w:rsidR="00C862AB" w:rsidRPr="00390624" w:rsidRDefault="004E3032" w:rsidP="007C1FFC">
      <w:pPr>
        <w:pStyle w:val="11"/>
        <w:spacing w:line="240" w:lineRule="auto"/>
        <w:ind w:firstLine="0"/>
        <w:jc w:val="both"/>
        <w:rPr>
          <w:b/>
          <w:sz w:val="24"/>
          <w:szCs w:val="24"/>
          <w:lang w:eastAsia="ru-RU" w:bidi="ru-RU"/>
        </w:rPr>
      </w:pPr>
      <w:r w:rsidRPr="00390624">
        <w:rPr>
          <w:b/>
          <w:sz w:val="24"/>
          <w:szCs w:val="24"/>
          <w:lang w:eastAsia="ru-RU" w:bidi="ru-RU"/>
        </w:rPr>
        <w:t xml:space="preserve">        </w:t>
      </w:r>
    </w:p>
    <w:p w:rsidR="00390624" w:rsidRDefault="00C862AB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4E3032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="00390624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1) </w:t>
      </w:r>
      <w:r w:rsidR="00497606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главу 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Порядок </w:t>
      </w:r>
      <w:proofErr w:type="gramStart"/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 публичных</w:t>
      </w:r>
      <w:proofErr w:type="gramEnd"/>
      <w:r w:rsidR="00390624"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слушаний </w:t>
      </w:r>
      <w:r w:rsidR="007C1FFC" w:rsidRPr="00390624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изложить в следующей редакции:</w:t>
      </w:r>
      <w:bookmarkStart w:id="3" w:name="sub_10100"/>
      <w:bookmarkEnd w:id="3"/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«ГЛАВА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. ПОРЯДОК ПРОВЕДЕНИЯ ОБЩЕСТВЕННЫХ ОБСУЖДЕНИЙ ИЛИ ПУБЛИЧНЫХ СЛУШАНИЙ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Статья 46. Общие положения о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обсуждениях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публичных слушаниях по вопросам землепользования и застройки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Общественные обсуждения или публичные слушания проводятся в соответствии с Градостроительным кодексом Российской Федерации, Уставом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Мордовия, настоящими Правилами, иными нормативными правовыми актами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Общественные обсуждения или публичные слушания проводятся с целью: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информирования общественности и обеспечения права участия граждан в принятии решений, а также их права контролировать принятие администрацией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 решений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Общественные обсуждения или публичные слушания организуются Комиссией по землепользованию и застройке по ее инициативе или по заявкам, поступившим от физических или юридических лиц, в случаях, когда рассматриваются следующие вопросы: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согласование документации по планировке территории, включая проекты планировки, проекты межевания, а также согласование градостроительных планов земельных участков с правообладателями смежно-расположенных объектов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специальные согласования - предоставление разрешений на особо поименованные настоящими Правилами виды использования недвижимости, условно разрешенные в соответствующих территориальных зонах;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- предложения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планировки, о внесении иных изменений в настоящие Правила.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Материалы для проведения общественных обсуждений или публичных слушаний (заключения, иные необходимые материалы) готовятся заказчиком, а также по запросу Комиссии по землепользованию и застройке – органом, уполномоченным в области градостроительной деятельности, иными структурными подразделениями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Комиссия по землепользованию и застройке публикует оповещение о предстоящем общественном обсуждении или публичном слушании не позднее двух недель до его проведения. Оповещение дается в следующих формах: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публикации в местных газетах;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по радио и/или телевидению;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объявления на официальном сайте администрации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РМ;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вывешивание объявления в здании администрации и на месте расположения земельного участка, в отношении которого будет рассматриваться соответствующий вопрос.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Оповещение должно содержать следующую информацию: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характер обсуждаемого вопроса;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землепользованию и застройке: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не позднее пяти дней со дня публикации указанного оповещения обеспечивает персональное уведомление лица, направившего заявку о проведении общественного обсуждения или публичного слушания посредством направления такому лицу заказного письма с информацией о дате и месте проведения общественного обсуждения или публичного слушания;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- обязана провести общественные обсуждения или публичные слушания не позднее, чем через месяц с момента получения обращения от физического, юридического лица (лиц).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47.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предложениям </w:t>
      </w:r>
      <w:proofErr w:type="gramStart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внесении</w:t>
      </w:r>
      <w:proofErr w:type="gramEnd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изменений в Правила землепользования и застройки, порядок внесения изменений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Инициаторами внесения изменений в настоящие Правила могут быть федеральный орган исполнительной власти, Правительство Республики Мордовия, органы местного самоуправления Ельниковского  муниципального района, органы местного самоуправления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Мордовия, заинтересованные физические и юридические лица, в соответствии с частью 3 статьи 33 Градостроительного кодекса Российской Федерации, подготовившие предложения о внесении изменений в настоящие Правила.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2. Предложения о внесении изменений в Правила землепользования и застройки направляются заинтересованными лицами непосредственно в комиссию по землепользованию и застройке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с учетом рекомендаций, содержащихся в заключении Комиссии по землепользованию и застройке,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5. Администрация муниципального образования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Ельниковского  муниципального района Республики Мордовия осуществляет проверку проекта решения о внесении изменений настоящие Правила, подготовленного Комиссией по землепользованию и застройке, на соответствие требованиям технических регламентов (вплоть до их вступления в установленном порядке в силу – нормативных технических документов в части, не противоречащей Федеральному закону «О техническом регулировании» и Градостроительному кодексу Российской Федерации), Генеральному плану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Мордовия, схемам территориального планирования Ельниковского  муниципального района Республики Мордовия, схемам территориального планирования Республики Мордовия, схемам территориального планирования Российской Федерации.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6. По результатам указанной в части 5 настоящей статьи проверки администрация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направляет проект Правил землепользования и застройки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Ельниковского  муниципального района Республики Мордовия или, в случае обнаружения его несоответствия требованиям и документам, указанным в части 5 настоящей статьи, в Комиссию на доработку.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7.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при получении от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Ельниковского  муниципального района Республики Мордовия проекта Правил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8. Общественные обсуждения или публичные слушания по предложениям о внесении изменений в настоящие Правила проводятся Комиссией по землепользованию и застройке в порядке проведения общественных обсуждений или публичных слушаний по проекту правил землепользования и застройки в соответствии с решением Совета депутатов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После проведения общественных обсуждений или публичных слушаний по проекту о внесении изменений в настоящие Правила Комиссия обеспечивает: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подготовку заключения о результатах общественных обсуждений или публичных слушаний, его опубликование и размещение в сети «Интернет»;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 необходимости внесение изменений в проект решения о внесении изменений в Правила землепользования и застройки и представление указанного проекта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Мордовия. Обязательными приложениями к проекту решения о внесении изменений в Правила землепользования и застройки являются протоколы общественных обсуждений или публичных слушаний и заключение о результатах публичных слушаний.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10.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 с учетом предоставленных ему документов, определенных частью 9 настоящей статьи, в течение десяти дней после предоставления ему проекта решения о внесении изменений в Правила землепользования и застройки принимает одно из двух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1) о направлении проекта решения о внесении изменений в настоящие Правила на Совет депутатов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об отклонении проекта решения с указанием даты его повторного представления.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направляет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на Совет депутатов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Ельниковского  муниципального района Республики Мордовия: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проект решения о внесении изменений в настоящие Правила и обосновывающие материалы к нему;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Комиссии землепользования и застройки, в котором отмечается факт готовности проекта решения о внесении изменений в настоящие Правила к утверждению с приложением: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протокола (протоколов) общественных обсуждений или публичных слушаний;</w:t>
      </w:r>
    </w:p>
    <w:p w:rsidR="00390624" w:rsidRPr="00390624" w:rsidRDefault="00390624" w:rsidP="00390624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заключения о результатах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12. Совет депутатов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по результатам рассмотрения документов, представленных Главой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Ельниковского  муниципального района Республики Мордовия, может принять одно из следующих решений: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утвердить изменения в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направить проект решения о внесении изменений в Правила землепользования и застройки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доработку.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Утвержденные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в сети «Интернет»;</w:t>
      </w:r>
    </w:p>
    <w:p w:rsidR="00390624" w:rsidRPr="00390624" w:rsidRDefault="00390624" w:rsidP="0039062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48.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принятия решений по заявлениям о предоставлении разрешений на условно разрешенные виды использования недвижимости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направляют заявления о предоставлении разрешения на условно разрешенный вид использования в Комиссию по землепользованию и застройке.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2. Право, определенное частью 1 настоящей статьи, может быть реализовано только в случаях, когда выполняются следующие условия: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на соответствующую территорию распространяют свое действие настоящие Правила;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применительно к соответствующей территориальной зоне в составе градостроительного регламента установлен условно разрешенный вид использования недвижимости, который запрашивается заявителем.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3. В заявлении о предоставлении разрешения на условно разрешенный вид использования отражается содержание запроса и даются идентификационные сведения о заявителе.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5. Идентификационные сведения о земельном участке, в отношении которого подается заявление,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адрес расположения земельного участка, объекта капитального строительства;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кадастровый номер земельного участка и его кадастровый план (паспорт);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 свидетельство о государственной регистрации прав на объекты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ситуационный план – расположение соседних земельных участков с указанием их кадастровых номеров, а также объектов капитального строительства, на них расположенных.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Обосновывающие материалы включают: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1) проект предложений к градостроительному плану земельного участка с отражением на нем позиций, относящихся к запросу: указание мест расположения существующих и намечаемых строений и описание их характеристик - общая площадь, этажность, открытые пространства, существующие и планируемые места парковки автомобилей и т.д.; информация о планируемых 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вместимости, мощности объекта, объемах ресурсов, необходимых для функционирования объекта - количество работающих и посетителей, грузооборот (частота подъезда к объекту грузовых автомобилей), объемы инженерных ресурсов - энергообеспечение, водоснабжение и т.д.; документы, подтверждающие возможность получения таких ресурсов в необходимом объеме – технические условия, предоставленные уполномоченными организациями;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2) 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 – обоснование того, что реализацией предложений не будет оказано негативное воздействие на окружающую среду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в объемах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превышающих допустимые пределы.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Могут предоставляться иные материалы, обосновывающие целесообразность, возможность и допустимость реализации предложений.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 Вопрос о предоставлении разрешения на условно разрешенный вид использования подлежит обсуждению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о предоставлении разрешений на условно разрешенные виды использования недвижимости;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3 и 4 статьи 39 Градостроительного кодекса Российской Федерации не позднее чем через десять дней со дня поступления заявления заинтересованного лица;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обеспечивает подготовку документов и материалов к общественным обсуждениям или публичным слушаниям;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4) проводит общественные обсуждения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или  публичные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10.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 правообладатели земельных участков и (или) объектов капитального строительства, находящихся в границах указанной части территорий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11. После проведения общественных обсуждений или публичных слушаний по предоставлению разрешения на условно разрешенные виды использования недвижимости Комиссия по землепользованию и застройке направляет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РМ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заявление с обоснов</w:t>
      </w:r>
      <w:r w:rsidR="00870936">
        <w:rPr>
          <w:rFonts w:ascii="Times New Roman" w:hAnsi="Times New Roman" w:cs="Times New Roman"/>
          <w:color w:val="000000"/>
          <w:sz w:val="24"/>
          <w:szCs w:val="24"/>
        </w:rPr>
        <w:t xml:space="preserve">ывающими материалами, </w:t>
      </w:r>
      <w:proofErr w:type="spellStart"/>
      <w:r w:rsidR="00870936">
        <w:rPr>
          <w:rFonts w:ascii="Times New Roman" w:hAnsi="Times New Roman" w:cs="Times New Roman"/>
          <w:color w:val="000000"/>
          <w:sz w:val="24"/>
          <w:szCs w:val="24"/>
        </w:rPr>
        <w:t>обсуждавшее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12.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с учетом предоставленных ему документов, определенных частью 11 настоящей статьи, в течение трех дней со дня поступления рекомендаций 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13. Решение о предоставлении разрешения на условно разрешенный вид использования недвижимости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49.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 обсуждений или публичных слушаний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принятия решений по заявлениям о предоставлении разрешений на отклонения от предельных параметров разрешенного строительства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103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иные характеристики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неблагоприятны для застройки, вправе обратиться в Комиссию по землепользованию и застройке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заключение о соответствии которым дает орган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Мордовия, уполномоченный в области градостроительной деятельности.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3. В заявлении о предоставлении разрешения на отклонение от предельных параметров разрешенного строительства отражается содержание запроса и даются идентификационные сведения о заявителе – правообладателе земельного участка.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4. Приложения к заявлению должны содержать идентификационные сведения о земельном участке и обосновывающие материалы.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5. Идентификационные сведения о земельном участке, в отношении которого подается заявление, включают сведения, указанные в части 5 статьи 48 настоящих Правил.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6. Обосновывающие материалы предъявляются в виде эскизного проекта строительства, реконструкции объекта капитального строительства, который предлагается реализовать в случае предоставления разрешения на отклонение от предельных параметров разрешенного строительства, реконструкции, включающего в себя: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1) обоснование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наличия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предусмотренного частью 1 статьи 40 Градостроительного кодекса Российской Федерации права у заявителя обратиться с заявлением;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проект предложений к градостроительному плану земельного участка с указанием конкретных параметров, являющихся отклонением от предельных параметров разрешенного строительства, реконструкции;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расчеты и обоснование того, что постройка, выполненная на основании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разрешенных отклонений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превысит по объему (площади) аналогичную постройку, выполненную без отклонений, но при благоприятных условиях строительства.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7. Заявление должно содержать обязательство заинтересованного лица 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общественных обсуждений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9. Комиссия по землепользованию и застройке: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1) рассматривает заявления заинтересованных лиц;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сообщает о проведении общественных обсуждений или публичных слушаний лицам, определенным частью 4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обеспечивает подготовку документов и материалов к общественным обсуждениям или публичным слушаниям, в состав которых в обязательном порядке включается заключение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уполномоченного в области градостроительной деятельности;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4) проводит общественные обсуждения или публичные слушания.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10.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 правообладатели земельных участков и (или) объектов капитального строительства, находящихся в границах указанной части территорий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.</w:t>
      </w:r>
      <w:proofErr w:type="gramEnd"/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11. После проведения общественных обсуждений или публичных слушаний по предоставлению разрешения на отклонения от предельных параметров разрешенного строительства Комиссия по землепользованию и застройке направляет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следующие документы и материалы: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рекомендации комиссии о предоставлении разрешения на отклонение от предельных параметров разрешенного строительства, реконструкции объектов капительного строительства или об отказе в предоставлении такого разрешения с указанием причин принятого решения;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2) заключение о результатах общественных обсуждений или публичных слушаний, опубликованное в соответствии с требованиями части 6 статьи 39 Градостроительного кодекса Российской Федерации;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3) протокол (протоколы) общественных обсуждений или публичных слушаний;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4) заявление с обосновывающими материалами, </w:t>
      </w:r>
      <w:proofErr w:type="spell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обсуждавшееся</w:t>
      </w:r>
      <w:proofErr w:type="spell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на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13.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 Республики Мордовия учетом предоставленных ему документов в течение семи дней со дня поступления заключения Комиссии принимает решение о предоставлении разрешения или об отказе в предоставлении такого разрешения с указанием причин принятого решения.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14. Решение о предоставлении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сети «Интернет»;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50. Особенности проведения </w:t>
      </w:r>
      <w:r w:rsidRPr="003906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общественных обсуждений или </w:t>
      </w:r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публичных слушаний по проектам </w:t>
      </w:r>
      <w:proofErr w:type="gramStart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планировки  территорий</w:t>
      </w:r>
      <w:proofErr w:type="gramEnd"/>
      <w:r w:rsidRPr="0039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проектам межевания территорий</w:t>
      </w:r>
    </w:p>
    <w:p w:rsidR="00390624" w:rsidRPr="00390624" w:rsidRDefault="00390624" w:rsidP="00390624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1. Проекты планировки территории и проекты межевания территории, подготовленные в составе документации по планировке территории на основании решения администрации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Ельниковского  муниципального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Мордовия, до их утверждения подлежат обязательному рассмотрению на общественных обсуждениях или публичных слушаниях.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Уполномоченным  на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 общественных обсуждений или публичных  слушаний по проектам планировки территорий и проектам межевания территорий является администрация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Ельниковского  муниципального района Республики Мордовия. 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90624" w:rsidRPr="00390624" w:rsidRDefault="00390624" w:rsidP="003906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90624">
        <w:rPr>
          <w:rFonts w:ascii="Times New Roman" w:hAnsi="Times New Roman" w:cs="Times New Roman"/>
          <w:color w:val="000000"/>
          <w:sz w:val="24"/>
          <w:szCs w:val="24"/>
        </w:rPr>
        <w:t>Протокол  общественных</w:t>
      </w:r>
      <w:proofErr w:type="gramEnd"/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обсуждений или публичных слушаний по  проекту планировки территории и  проекту межевания территории,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39062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Ельниковского  муниципального района Республики Мордовия.</w:t>
      </w:r>
    </w:p>
    <w:p w:rsidR="00390624" w:rsidRPr="00E46116" w:rsidRDefault="00390624" w:rsidP="00E461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16">
        <w:rPr>
          <w:rFonts w:ascii="Times New Roman" w:hAnsi="Times New Roman" w:cs="Times New Roman"/>
          <w:color w:val="000000"/>
          <w:sz w:val="24"/>
          <w:szCs w:val="24"/>
        </w:rPr>
        <w:t xml:space="preserve">5. Глава </w:t>
      </w:r>
      <w:r w:rsidR="00913B9C">
        <w:rPr>
          <w:rFonts w:ascii="Times New Roman" w:hAnsi="Times New Roman" w:cs="Times New Roman"/>
          <w:color w:val="000000"/>
          <w:sz w:val="24"/>
          <w:szCs w:val="24"/>
        </w:rPr>
        <w:t>Новодевиченского</w:t>
      </w:r>
      <w:r w:rsidRPr="00E461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proofErr w:type="gramStart"/>
      <w:r w:rsidRPr="00E46116">
        <w:rPr>
          <w:rFonts w:ascii="Times New Roman" w:hAnsi="Times New Roman" w:cs="Times New Roman"/>
          <w:color w:val="000000"/>
          <w:sz w:val="24"/>
          <w:szCs w:val="24"/>
        </w:rPr>
        <w:t>поселения  Ельниковского</w:t>
      </w:r>
      <w:proofErr w:type="gramEnd"/>
      <w:r w:rsidRPr="00E46116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 Республики Мордовия с учетом протокола общественных обсуждений или публичных слушаний по 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r w:rsidR="00E4611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6116">
        <w:rPr>
          <w:rFonts w:ascii="Times New Roman" w:hAnsi="Times New Roman" w:cs="Times New Roman"/>
          <w:b/>
          <w:sz w:val="24"/>
          <w:szCs w:val="24"/>
        </w:rPr>
        <w:t>2.</w:t>
      </w:r>
      <w:r w:rsidRPr="00E461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6116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16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ложить   на   администрацию </w:t>
      </w:r>
      <w:r w:rsidRPr="00E46116">
        <w:rPr>
          <w:rFonts w:ascii="Times New Roman" w:hAnsi="Times New Roman" w:cs="Times New Roman"/>
          <w:sz w:val="24"/>
          <w:szCs w:val="24"/>
        </w:rPr>
        <w:t>Ельниковского муниципального района. Обязать прокуратуру проверить на</w:t>
      </w:r>
      <w:r>
        <w:rPr>
          <w:rFonts w:ascii="Times New Roman" w:hAnsi="Times New Roman" w:cs="Times New Roman"/>
          <w:sz w:val="24"/>
          <w:szCs w:val="24"/>
        </w:rPr>
        <w:t xml:space="preserve">стоящее решение на соответствие состояния </w:t>
      </w:r>
      <w:r w:rsidRPr="00E46116">
        <w:rPr>
          <w:rFonts w:ascii="Times New Roman" w:hAnsi="Times New Roman" w:cs="Times New Roman"/>
          <w:sz w:val="24"/>
          <w:szCs w:val="24"/>
        </w:rPr>
        <w:t>законности.</w:t>
      </w:r>
      <w:r w:rsidRPr="00E46116">
        <w:rPr>
          <w:rFonts w:ascii="Times New Roman" w:hAnsi="Times New Roman" w:cs="Times New Roman"/>
          <w:sz w:val="24"/>
          <w:szCs w:val="24"/>
        </w:rPr>
        <w:br/>
      </w: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lastRenderedPageBreak/>
        <w:t xml:space="preserve">      3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</w:t>
      </w:r>
      <w:proofErr w:type="gramStart"/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опубликовать </w:t>
      </w:r>
      <w:r w:rsidR="00C75AAC" w:rsidRPr="00E461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5AAC" w:rsidRPr="00E46116">
        <w:rPr>
          <w:rFonts w:ascii="Times New Roman" w:hAnsi="Times New Roman" w:cs="Times New Roman"/>
          <w:sz w:val="24"/>
          <w:szCs w:val="24"/>
        </w:rPr>
        <w:t xml:space="preserve"> </w:t>
      </w:r>
      <w:r w:rsidR="00BA4F70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r w:rsidR="00C75AAC" w:rsidRPr="00E46116">
        <w:rPr>
          <w:rFonts w:ascii="Times New Roman" w:hAnsi="Times New Roman" w:cs="Times New Roman"/>
          <w:sz w:val="24"/>
          <w:szCs w:val="24"/>
        </w:rPr>
        <w:t xml:space="preserve">   «</w:t>
      </w:r>
      <w:r w:rsidR="00BA4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F70">
        <w:rPr>
          <w:rFonts w:ascii="Times New Roman" w:hAnsi="Times New Roman" w:cs="Times New Roman"/>
          <w:sz w:val="24"/>
          <w:szCs w:val="24"/>
        </w:rPr>
        <w:t>Новодевиченские</w:t>
      </w:r>
      <w:proofErr w:type="spellEnd"/>
      <w:r w:rsidR="00C75AAC" w:rsidRPr="00E46116">
        <w:rPr>
          <w:rFonts w:ascii="Times New Roman" w:hAnsi="Times New Roman" w:cs="Times New Roman"/>
          <w:sz w:val="24"/>
          <w:szCs w:val="24"/>
        </w:rPr>
        <w:t xml:space="preserve">    </w:t>
      </w:r>
      <w:r w:rsidR="00BA4F70">
        <w:rPr>
          <w:rFonts w:ascii="Times New Roman" w:hAnsi="Times New Roman" w:cs="Times New Roman"/>
          <w:sz w:val="24"/>
          <w:szCs w:val="24"/>
        </w:rPr>
        <w:t>В</w:t>
      </w:r>
      <w:r w:rsidR="00C75AAC" w:rsidRPr="00E46116">
        <w:rPr>
          <w:rFonts w:ascii="Times New Roman" w:hAnsi="Times New Roman" w:cs="Times New Roman"/>
          <w:sz w:val="24"/>
          <w:szCs w:val="24"/>
        </w:rPr>
        <w:t xml:space="preserve">ести»  и  разместить  на официальном сайте в сети «Интернет» по адресу: </w:t>
      </w:r>
      <w:hyperlink r:id="rId6" w:history="1">
        <w:r w:rsidR="00BA4F70" w:rsidRPr="001A79D5">
          <w:rPr>
            <w:rStyle w:val="af0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BA4F70" w:rsidRPr="001A79D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novod</w:t>
        </w:r>
        <w:proofErr w:type="spellEnd"/>
        <w:r w:rsidR="00BA4F70" w:rsidRPr="001A79D5">
          <w:rPr>
            <w:rStyle w:val="af0"/>
            <w:rFonts w:ascii="Times New Roman" w:hAnsi="Times New Roman" w:cs="Times New Roman"/>
            <w:sz w:val="24"/>
            <w:szCs w:val="24"/>
          </w:rPr>
          <w:t>.elnikirm.ru/</w:t>
        </w:r>
      </w:hyperlink>
      <w:r w:rsidR="00C75AAC" w:rsidRPr="00E46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AC" w:rsidRPr="00E4611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C75AAC" w:rsidRPr="00E46116" w:rsidRDefault="00C75AAC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    </w:t>
      </w:r>
    </w:p>
    <w:p w:rsidR="00C75AAC" w:rsidRPr="00E46116" w:rsidRDefault="00E46116" w:rsidP="00E4611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 xml:space="preserve">      4</w:t>
      </w:r>
      <w:r w:rsidR="00C75AAC" w:rsidRPr="00E46116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.</w:t>
      </w:r>
      <w:r w:rsidR="00C75AAC" w:rsidRPr="00E46116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Настоящее Решение вступает в силу со дня его официального опубликования.</w:t>
      </w: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AAC" w:rsidRPr="00E46116" w:rsidRDefault="00C75AAC" w:rsidP="00F8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13B9C">
        <w:rPr>
          <w:rFonts w:ascii="Times New Roman" w:hAnsi="Times New Roman" w:cs="Times New Roman"/>
          <w:sz w:val="24"/>
          <w:szCs w:val="24"/>
        </w:rPr>
        <w:t>Новодевиченского</w:t>
      </w:r>
      <w:r w:rsidRPr="00E461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5AAC" w:rsidRPr="00E46116" w:rsidRDefault="00C75AAC" w:rsidP="00F8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6116">
        <w:rPr>
          <w:rFonts w:ascii="Times New Roman" w:hAnsi="Times New Roman" w:cs="Times New Roman"/>
          <w:sz w:val="24"/>
          <w:szCs w:val="24"/>
        </w:rPr>
        <w:t>Ельниковского муниципального района</w:t>
      </w:r>
    </w:p>
    <w:p w:rsidR="00F873F2" w:rsidRDefault="00C75AAC" w:rsidP="00F873F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6116">
        <w:rPr>
          <w:rFonts w:ascii="Times New Roman" w:hAnsi="Times New Roman" w:cs="Times New Roman"/>
          <w:bCs/>
          <w:sz w:val="24"/>
          <w:szCs w:val="24"/>
        </w:rPr>
        <w:t xml:space="preserve">Республики Мордовия                                                                    </w:t>
      </w:r>
    </w:p>
    <w:p w:rsidR="00FC33DC" w:rsidRPr="00E46116" w:rsidRDefault="00913B9C" w:rsidP="00F87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75AAC" w:rsidRPr="00E4611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75AAC" w:rsidRPr="00E461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Зеленова</w:t>
      </w:r>
      <w:proofErr w:type="spellEnd"/>
      <w:r w:rsidR="00C75AAC" w:rsidRPr="00E46116">
        <w:rPr>
          <w:rFonts w:ascii="Times New Roman" w:hAnsi="Times New Roman" w:cs="Times New Roman"/>
          <w:sz w:val="24"/>
          <w:szCs w:val="24"/>
        </w:rPr>
        <w:t xml:space="preserve">   </w:t>
      </w:r>
      <w:r w:rsidR="00C75AAC" w:rsidRPr="00E461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C33DC" w:rsidRPr="00E46116" w:rsidRDefault="00FC33DC" w:rsidP="00E46116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F63CBA" w:rsidRPr="00E46116" w:rsidRDefault="00F63CBA" w:rsidP="00E46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CBA" w:rsidRPr="00E46116" w:rsidSect="002837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2" w15:restartNumberingAfterBreak="0">
    <w:nsid w:val="00000030"/>
    <w:multiLevelType w:val="multilevel"/>
    <w:tmpl w:val="00000030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4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9D"/>
    <w:rsid w:val="0000322F"/>
    <w:rsid w:val="00013668"/>
    <w:rsid w:val="000206ED"/>
    <w:rsid w:val="00047C50"/>
    <w:rsid w:val="00050E3C"/>
    <w:rsid w:val="0005379B"/>
    <w:rsid w:val="00073039"/>
    <w:rsid w:val="000846ED"/>
    <w:rsid w:val="00097970"/>
    <w:rsid w:val="000B68E7"/>
    <w:rsid w:val="001036AC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21B79"/>
    <w:rsid w:val="00235A88"/>
    <w:rsid w:val="00236BF2"/>
    <w:rsid w:val="00252AEC"/>
    <w:rsid w:val="00255CDB"/>
    <w:rsid w:val="00266B26"/>
    <w:rsid w:val="002837F2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3F33"/>
    <w:rsid w:val="00376369"/>
    <w:rsid w:val="003772CF"/>
    <w:rsid w:val="00390624"/>
    <w:rsid w:val="00392A8F"/>
    <w:rsid w:val="003D6132"/>
    <w:rsid w:val="003E4000"/>
    <w:rsid w:val="003F2244"/>
    <w:rsid w:val="00401722"/>
    <w:rsid w:val="004024F4"/>
    <w:rsid w:val="00413C42"/>
    <w:rsid w:val="00460813"/>
    <w:rsid w:val="00477F5C"/>
    <w:rsid w:val="00480834"/>
    <w:rsid w:val="00487604"/>
    <w:rsid w:val="004921D3"/>
    <w:rsid w:val="00497606"/>
    <w:rsid w:val="004A22D1"/>
    <w:rsid w:val="004A6013"/>
    <w:rsid w:val="004B5B39"/>
    <w:rsid w:val="004B605B"/>
    <w:rsid w:val="004C0E8A"/>
    <w:rsid w:val="004E1BCB"/>
    <w:rsid w:val="004E3032"/>
    <w:rsid w:val="004E44E5"/>
    <w:rsid w:val="00502270"/>
    <w:rsid w:val="0054267F"/>
    <w:rsid w:val="005828C4"/>
    <w:rsid w:val="005B59EA"/>
    <w:rsid w:val="005E2813"/>
    <w:rsid w:val="005E72FD"/>
    <w:rsid w:val="005F0D5B"/>
    <w:rsid w:val="005F17F9"/>
    <w:rsid w:val="005F3DE4"/>
    <w:rsid w:val="0061279D"/>
    <w:rsid w:val="00630C3D"/>
    <w:rsid w:val="0064488D"/>
    <w:rsid w:val="00655E2A"/>
    <w:rsid w:val="006615D0"/>
    <w:rsid w:val="0066305E"/>
    <w:rsid w:val="006777CA"/>
    <w:rsid w:val="00687BF9"/>
    <w:rsid w:val="006C6C62"/>
    <w:rsid w:val="006F0803"/>
    <w:rsid w:val="006F242A"/>
    <w:rsid w:val="006F28F6"/>
    <w:rsid w:val="0070080E"/>
    <w:rsid w:val="007037AE"/>
    <w:rsid w:val="00713293"/>
    <w:rsid w:val="00722402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37372"/>
    <w:rsid w:val="00843721"/>
    <w:rsid w:val="00844077"/>
    <w:rsid w:val="00870936"/>
    <w:rsid w:val="00894663"/>
    <w:rsid w:val="00897922"/>
    <w:rsid w:val="008B1E68"/>
    <w:rsid w:val="008C442B"/>
    <w:rsid w:val="00900B0D"/>
    <w:rsid w:val="00910716"/>
    <w:rsid w:val="00913B9C"/>
    <w:rsid w:val="00922BB4"/>
    <w:rsid w:val="00925469"/>
    <w:rsid w:val="00931369"/>
    <w:rsid w:val="00932CC0"/>
    <w:rsid w:val="00952DB4"/>
    <w:rsid w:val="00954B2A"/>
    <w:rsid w:val="00955425"/>
    <w:rsid w:val="00966667"/>
    <w:rsid w:val="0098439A"/>
    <w:rsid w:val="0099365B"/>
    <w:rsid w:val="009B2240"/>
    <w:rsid w:val="009D6E59"/>
    <w:rsid w:val="009E0882"/>
    <w:rsid w:val="009F12F6"/>
    <w:rsid w:val="009F3986"/>
    <w:rsid w:val="00A04411"/>
    <w:rsid w:val="00A2162A"/>
    <w:rsid w:val="00A323AE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43FEE"/>
    <w:rsid w:val="00B54CF3"/>
    <w:rsid w:val="00B7390D"/>
    <w:rsid w:val="00B8127F"/>
    <w:rsid w:val="00B83AC8"/>
    <w:rsid w:val="00B94C72"/>
    <w:rsid w:val="00BA28FD"/>
    <w:rsid w:val="00BA4F70"/>
    <w:rsid w:val="00BC04BE"/>
    <w:rsid w:val="00BC058E"/>
    <w:rsid w:val="00BC063D"/>
    <w:rsid w:val="00BF0177"/>
    <w:rsid w:val="00BF5CF3"/>
    <w:rsid w:val="00C1226E"/>
    <w:rsid w:val="00C21C9B"/>
    <w:rsid w:val="00C435FA"/>
    <w:rsid w:val="00C72EB5"/>
    <w:rsid w:val="00C75AAC"/>
    <w:rsid w:val="00C76BAD"/>
    <w:rsid w:val="00C84E26"/>
    <w:rsid w:val="00C85177"/>
    <w:rsid w:val="00C862AB"/>
    <w:rsid w:val="00C913C8"/>
    <w:rsid w:val="00CA064E"/>
    <w:rsid w:val="00D007F5"/>
    <w:rsid w:val="00D10830"/>
    <w:rsid w:val="00D345B0"/>
    <w:rsid w:val="00D34788"/>
    <w:rsid w:val="00D71489"/>
    <w:rsid w:val="00D75316"/>
    <w:rsid w:val="00DA6056"/>
    <w:rsid w:val="00DD0574"/>
    <w:rsid w:val="00DD057F"/>
    <w:rsid w:val="00DE2BC8"/>
    <w:rsid w:val="00DE69FC"/>
    <w:rsid w:val="00DF22FD"/>
    <w:rsid w:val="00E267E2"/>
    <w:rsid w:val="00E46116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54CE5"/>
    <w:rsid w:val="00F63CBA"/>
    <w:rsid w:val="00F72C2E"/>
    <w:rsid w:val="00F873F2"/>
    <w:rsid w:val="00FC33DC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D7F0-8471-43B3-9911-6F2FA7CF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lk">
    <w:name w:val="blk"/>
    <w:basedOn w:val="a0"/>
    <w:rsid w:val="00FC33DC"/>
  </w:style>
  <w:style w:type="character" w:customStyle="1" w:styleId="apple-converted-space">
    <w:name w:val="apple-converted-space"/>
    <w:basedOn w:val="a0"/>
    <w:rsid w:val="00FC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d.elniki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2F9A-91B4-4044-BF98-34571A61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8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118</cp:revision>
  <cp:lastPrinted>2022-09-21T10:31:00Z</cp:lastPrinted>
  <dcterms:created xsi:type="dcterms:W3CDTF">2020-11-10T11:56:00Z</dcterms:created>
  <dcterms:modified xsi:type="dcterms:W3CDTF">2022-10-04T11:24:00Z</dcterms:modified>
</cp:coreProperties>
</file>