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4" w:rsidRDefault="001A4324" w:rsidP="001A43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1A4324" w:rsidRDefault="001A4324" w:rsidP="001A4324">
      <w:pPr>
        <w:jc w:val="center"/>
        <w:rPr>
          <w:color w:val="000000"/>
        </w:rPr>
      </w:pPr>
    </w:p>
    <w:p w:rsidR="001A4324" w:rsidRDefault="001A4324" w:rsidP="001A4324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1A4324" w:rsidRDefault="001A4324" w:rsidP="001A4324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A4324" w:rsidRDefault="0006205E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14.05.</w:t>
      </w:r>
      <w:r w:rsidR="001A4324">
        <w:rPr>
          <w:color w:val="000000"/>
          <w:sz w:val="28"/>
          <w:szCs w:val="28"/>
        </w:rPr>
        <w:t>201</w:t>
      </w:r>
      <w:r w:rsidR="00A709E6">
        <w:rPr>
          <w:color w:val="000000"/>
          <w:sz w:val="28"/>
          <w:szCs w:val="28"/>
        </w:rPr>
        <w:t>8</w:t>
      </w:r>
      <w:r w:rsidR="001A4324">
        <w:rPr>
          <w:color w:val="000000"/>
          <w:sz w:val="28"/>
          <w:szCs w:val="28"/>
        </w:rPr>
        <w:t xml:space="preserve">                                                                                  № </w:t>
      </w:r>
      <w:r>
        <w:rPr>
          <w:color w:val="000000"/>
          <w:sz w:val="28"/>
          <w:szCs w:val="28"/>
        </w:rPr>
        <w:t>69</w:t>
      </w:r>
      <w:bookmarkStart w:id="0" w:name="_GoBack"/>
      <w:bookmarkEnd w:id="0"/>
    </w:p>
    <w:p w:rsidR="001A4324" w:rsidRDefault="001A4324" w:rsidP="001A43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1A4324" w:rsidRDefault="001A4324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A4324" w:rsidRPr="009D5762" w:rsidRDefault="001A4324" w:rsidP="009D5762">
      <w:pPr>
        <w:jc w:val="both"/>
        <w:rPr>
          <w:b/>
          <w:color w:val="000000"/>
          <w:sz w:val="28"/>
          <w:szCs w:val="28"/>
        </w:rPr>
      </w:pPr>
      <w:r w:rsidRPr="009D5762"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09E6">
        <w:rPr>
          <w:color w:val="000000"/>
          <w:sz w:val="28"/>
          <w:szCs w:val="28"/>
        </w:rPr>
        <w:t xml:space="preserve">                Рассмотрев протест прокуратуры </w:t>
      </w:r>
      <w:proofErr w:type="spellStart"/>
      <w:r w:rsidR="00A709E6">
        <w:rPr>
          <w:color w:val="000000"/>
          <w:sz w:val="28"/>
          <w:szCs w:val="28"/>
        </w:rPr>
        <w:t>Ельниковского</w:t>
      </w:r>
      <w:proofErr w:type="spellEnd"/>
      <w:r w:rsidR="00A709E6">
        <w:rPr>
          <w:color w:val="000000"/>
          <w:sz w:val="28"/>
          <w:szCs w:val="28"/>
        </w:rPr>
        <w:t xml:space="preserve"> района от 03.05.2018 года №86-4-2018/595</w:t>
      </w:r>
      <w:r>
        <w:rPr>
          <w:color w:val="000000"/>
          <w:sz w:val="28"/>
          <w:szCs w:val="28"/>
        </w:rPr>
        <w:t xml:space="preserve">,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в решение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от 25.06.2007 года №217 «Об установлении земельного налога» следующие изменения:</w:t>
      </w:r>
    </w:p>
    <w:p w:rsidR="001A4324" w:rsidRDefault="00A709E6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Пункт 6</w:t>
      </w:r>
      <w:r w:rsidR="009D5762">
        <w:rPr>
          <w:color w:val="000000"/>
          <w:sz w:val="28"/>
          <w:szCs w:val="28"/>
        </w:rPr>
        <w:t xml:space="preserve"> изложить в следующей редакции:</w:t>
      </w:r>
    </w:p>
    <w:p w:rsidR="00A709E6" w:rsidRPr="00A709E6" w:rsidRDefault="00A709E6" w:rsidP="00A709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«6</w:t>
      </w:r>
      <w:r w:rsidR="009D57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709E6">
        <w:rPr>
          <w:color w:val="000000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color w:val="000000"/>
          <w:sz w:val="28"/>
          <w:szCs w:val="28"/>
        </w:rPr>
        <w:t>».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</w:p>
    <w:p w:rsidR="009D5762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09E6">
        <w:rPr>
          <w:color w:val="000000"/>
          <w:sz w:val="28"/>
          <w:szCs w:val="28"/>
        </w:rPr>
        <w:t>2. Решение вступает в силу с момента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1A4324" w:rsidRDefault="001A4324" w:rsidP="009D5762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9D57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4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5E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A4324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673B5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5762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09E6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2018-05-11T11:34:00Z</cp:lastPrinted>
  <dcterms:created xsi:type="dcterms:W3CDTF">2017-11-27T09:16:00Z</dcterms:created>
  <dcterms:modified xsi:type="dcterms:W3CDTF">2018-05-11T11:34:00Z</dcterms:modified>
</cp:coreProperties>
</file>