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72330" w14:textId="77777777" w:rsidR="007D4BF2" w:rsidRDefault="007D4BF2" w:rsidP="00520290">
      <w:pPr>
        <w:autoSpaceDE w:val="0"/>
        <w:ind w:firstLine="720"/>
        <w:jc w:val="center"/>
        <w:rPr>
          <w:rFonts w:eastAsia="Times New Roman" w:cs="Calibri"/>
          <w:bCs/>
          <w:sz w:val="28"/>
          <w:szCs w:val="28"/>
          <w:lang w:eastAsia="ar-SA"/>
        </w:rPr>
      </w:pPr>
      <w:r>
        <w:rPr>
          <w:rFonts w:eastAsia="Times New Roman" w:cs="Calibri"/>
          <w:bCs/>
          <w:sz w:val="28"/>
          <w:szCs w:val="28"/>
          <w:lang w:eastAsia="ar-SA"/>
        </w:rPr>
        <w:t>СОВЕТ ДЕПУТАТОВ</w:t>
      </w:r>
    </w:p>
    <w:p w14:paraId="1A7DAA74" w14:textId="77777777" w:rsidR="007D4BF2" w:rsidRDefault="007D4BF2" w:rsidP="00520290">
      <w:pPr>
        <w:autoSpaceDE w:val="0"/>
        <w:jc w:val="center"/>
        <w:rPr>
          <w:rFonts w:eastAsia="Times New Roman" w:cs="Calibri"/>
          <w:bCs/>
          <w:sz w:val="28"/>
          <w:szCs w:val="28"/>
          <w:lang w:eastAsia="ar-SA"/>
        </w:rPr>
      </w:pPr>
      <w:r>
        <w:rPr>
          <w:rFonts w:eastAsia="Times New Roman" w:cs="Calibri"/>
          <w:bCs/>
          <w:sz w:val="28"/>
          <w:szCs w:val="28"/>
          <w:lang w:eastAsia="ar-SA"/>
        </w:rPr>
        <w:t>АКЧЕЕВСКОГО СЕЛЬСКОГО ПОСЕЛЕНИЯ ЕЛЬНИКОВСКОГО МУНИЦИПАЛЬНОГО РАЙОНА</w:t>
      </w:r>
    </w:p>
    <w:p w14:paraId="6200D897" w14:textId="77777777" w:rsidR="007D4BF2" w:rsidRDefault="007D4BF2" w:rsidP="00520290">
      <w:pPr>
        <w:autoSpaceDE w:val="0"/>
        <w:ind w:firstLine="720"/>
        <w:jc w:val="center"/>
        <w:rPr>
          <w:rFonts w:eastAsia="Times New Roman" w:cs="Calibri"/>
          <w:bCs/>
          <w:sz w:val="28"/>
          <w:szCs w:val="28"/>
          <w:lang w:eastAsia="ar-SA"/>
        </w:rPr>
      </w:pPr>
      <w:r>
        <w:rPr>
          <w:rFonts w:eastAsia="Times New Roman" w:cs="Calibri"/>
          <w:bCs/>
          <w:sz w:val="28"/>
          <w:szCs w:val="28"/>
          <w:lang w:eastAsia="ar-SA"/>
        </w:rPr>
        <w:t>РЕСПУБЛИКИ МОРДОВИЯ</w:t>
      </w:r>
    </w:p>
    <w:p w14:paraId="5581F863" w14:textId="77777777" w:rsidR="007D4BF2" w:rsidRDefault="007D4BF2" w:rsidP="00520290">
      <w:pPr>
        <w:autoSpaceDE w:val="0"/>
        <w:ind w:firstLine="720"/>
        <w:jc w:val="center"/>
        <w:rPr>
          <w:rFonts w:eastAsia="Times New Roman" w:cs="Calibri"/>
          <w:bCs/>
          <w:sz w:val="28"/>
          <w:szCs w:val="28"/>
          <w:lang w:eastAsia="ar-SA"/>
        </w:rPr>
      </w:pPr>
    </w:p>
    <w:p w14:paraId="7622DE81" w14:textId="77777777" w:rsidR="007D4BF2" w:rsidRDefault="007D4BF2" w:rsidP="00520290">
      <w:pPr>
        <w:autoSpaceDE w:val="0"/>
        <w:ind w:firstLine="720"/>
        <w:jc w:val="center"/>
        <w:rPr>
          <w:rFonts w:eastAsia="Times New Roman" w:cs="Arial"/>
          <w:bCs/>
          <w:sz w:val="28"/>
          <w:szCs w:val="28"/>
          <w:lang w:eastAsia="ar-SA"/>
        </w:rPr>
      </w:pPr>
      <w:r>
        <w:rPr>
          <w:rFonts w:eastAsia="Times New Roman" w:cs="Calibri"/>
          <w:b/>
          <w:bCs/>
          <w:sz w:val="28"/>
          <w:szCs w:val="28"/>
          <w:lang w:eastAsia="ar-SA"/>
        </w:rPr>
        <w:t>Р Е Ш Е Н И Е</w:t>
      </w:r>
    </w:p>
    <w:p w14:paraId="32BEF453" w14:textId="32CC82EC" w:rsidR="007D4BF2" w:rsidRDefault="00520290" w:rsidP="00520290">
      <w:pPr>
        <w:numPr>
          <w:ilvl w:val="0"/>
          <w:numId w:val="1"/>
        </w:numPr>
        <w:tabs>
          <w:tab w:val="left" w:pos="0"/>
        </w:tabs>
        <w:autoSpaceDE w:val="0"/>
        <w:jc w:val="center"/>
        <w:rPr>
          <w:rFonts w:eastAsia="Times New Roman" w:cs="Calibri"/>
          <w:bCs/>
          <w:sz w:val="28"/>
          <w:szCs w:val="28"/>
          <w:lang w:eastAsia="ar-SA"/>
        </w:rPr>
      </w:pPr>
      <w:r w:rsidRPr="00EE27BC">
        <w:rPr>
          <w:rFonts w:eastAsia="Times New Roman" w:cs="Arial"/>
          <w:bCs/>
          <w:sz w:val="28"/>
          <w:szCs w:val="28"/>
          <w:lang w:eastAsia="ar-SA"/>
        </w:rPr>
        <w:t xml:space="preserve">            </w:t>
      </w:r>
      <w:r w:rsidR="00E65345">
        <w:rPr>
          <w:rFonts w:eastAsia="Times New Roman" w:cs="Arial"/>
          <w:bCs/>
          <w:sz w:val="28"/>
          <w:szCs w:val="28"/>
          <w:lang w:eastAsia="ar-SA"/>
        </w:rPr>
        <w:t xml:space="preserve">от </w:t>
      </w:r>
      <w:r>
        <w:rPr>
          <w:rFonts w:eastAsia="Times New Roman" w:cs="Arial"/>
          <w:bCs/>
          <w:sz w:val="28"/>
          <w:szCs w:val="28"/>
          <w:lang w:val="en-US" w:eastAsia="ar-SA"/>
        </w:rPr>
        <w:t>09</w:t>
      </w:r>
      <w:r w:rsidR="003F33F1">
        <w:rPr>
          <w:rFonts w:eastAsia="Times New Roman" w:cs="Arial"/>
          <w:bCs/>
          <w:sz w:val="28"/>
          <w:szCs w:val="28"/>
          <w:lang w:eastAsia="ar-SA"/>
        </w:rPr>
        <w:t>.0</w:t>
      </w:r>
      <w:r>
        <w:rPr>
          <w:rFonts w:eastAsia="Times New Roman" w:cs="Arial"/>
          <w:bCs/>
          <w:sz w:val="28"/>
          <w:szCs w:val="28"/>
          <w:lang w:val="en-US" w:eastAsia="ar-SA"/>
        </w:rPr>
        <w:t>2</w:t>
      </w:r>
      <w:r w:rsidR="007D4BF2">
        <w:rPr>
          <w:rFonts w:eastAsia="Times New Roman" w:cs="Arial"/>
          <w:bCs/>
          <w:sz w:val="28"/>
          <w:szCs w:val="28"/>
          <w:lang w:eastAsia="ar-SA"/>
        </w:rPr>
        <w:t>.202</w:t>
      </w:r>
      <w:r>
        <w:rPr>
          <w:rFonts w:eastAsia="Times New Roman" w:cs="Arial"/>
          <w:bCs/>
          <w:sz w:val="28"/>
          <w:szCs w:val="28"/>
          <w:lang w:val="en-US" w:eastAsia="ar-SA"/>
        </w:rPr>
        <w:t>3</w:t>
      </w:r>
      <w:r w:rsidR="007D4BF2">
        <w:rPr>
          <w:rFonts w:eastAsia="Times New Roman" w:cs="Arial"/>
          <w:bCs/>
          <w:sz w:val="28"/>
          <w:szCs w:val="28"/>
          <w:lang w:eastAsia="ar-SA"/>
        </w:rPr>
        <w:t xml:space="preserve">        № </w:t>
      </w:r>
      <w:r>
        <w:rPr>
          <w:rFonts w:eastAsia="Times New Roman" w:cs="Calibri"/>
          <w:bCs/>
          <w:sz w:val="28"/>
          <w:szCs w:val="28"/>
          <w:lang w:val="en-US" w:eastAsia="ar-SA"/>
        </w:rPr>
        <w:t>54</w:t>
      </w:r>
    </w:p>
    <w:p w14:paraId="62AFD88F" w14:textId="3489F052" w:rsidR="007D4BF2" w:rsidRDefault="00520290" w:rsidP="00520290">
      <w:pPr>
        <w:jc w:val="center"/>
        <w:rPr>
          <w:rFonts w:eastAsia="Times New Roman" w:cs="Calibri"/>
          <w:bCs/>
          <w:sz w:val="28"/>
          <w:szCs w:val="28"/>
          <w:lang w:eastAsia="ar-SA"/>
        </w:rPr>
      </w:pPr>
      <w:r>
        <w:rPr>
          <w:rFonts w:eastAsia="Times New Roman" w:cs="Calibri"/>
          <w:bCs/>
          <w:sz w:val="28"/>
          <w:szCs w:val="28"/>
          <w:lang w:val="en-US" w:eastAsia="ar-SA"/>
        </w:rPr>
        <w:t xml:space="preserve">          </w:t>
      </w:r>
      <w:r w:rsidR="007D4BF2">
        <w:rPr>
          <w:rFonts w:eastAsia="Times New Roman" w:cs="Calibri"/>
          <w:bCs/>
          <w:sz w:val="28"/>
          <w:szCs w:val="28"/>
          <w:lang w:eastAsia="ar-SA"/>
        </w:rPr>
        <w:t>с. Акчеево</w:t>
      </w:r>
    </w:p>
    <w:p w14:paraId="0F13DFF0" w14:textId="77777777" w:rsidR="007D4BF2" w:rsidRDefault="007D4BF2" w:rsidP="007D4BF2">
      <w:pPr>
        <w:jc w:val="center"/>
        <w:rPr>
          <w:rFonts w:eastAsia="Times New Roman" w:cs="Calibri"/>
          <w:bCs/>
          <w:sz w:val="28"/>
          <w:szCs w:val="28"/>
          <w:lang w:eastAsia="ar-SA"/>
        </w:rPr>
      </w:pPr>
    </w:p>
    <w:p w14:paraId="0882A294" w14:textId="77777777" w:rsidR="007D4BF2" w:rsidRDefault="007D4BF2" w:rsidP="007D4BF2">
      <w:pPr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Об исполнении бюджета Акчеевского сельского поселения</w:t>
      </w:r>
    </w:p>
    <w:p w14:paraId="16A3B793" w14:textId="297E0B0A" w:rsidR="007D4BF2" w:rsidRDefault="007D4BF2" w:rsidP="007D4BF2">
      <w:pPr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Ельниковского муниципального ра</w:t>
      </w:r>
      <w:r w:rsidR="0051218A">
        <w:rPr>
          <w:rFonts w:eastAsia="Times New Roman"/>
          <w:b/>
          <w:sz w:val="28"/>
          <w:szCs w:val="28"/>
          <w:lang w:eastAsia="ar-SA"/>
        </w:rPr>
        <w:t>йона Республики Мордовия за 202</w:t>
      </w:r>
      <w:r w:rsidR="00EE27BC" w:rsidRPr="00EE27BC">
        <w:rPr>
          <w:rFonts w:eastAsia="Times New Roman"/>
          <w:b/>
          <w:sz w:val="28"/>
          <w:szCs w:val="28"/>
          <w:lang w:eastAsia="ar-SA"/>
        </w:rPr>
        <w:t>2</w:t>
      </w:r>
      <w:r>
        <w:rPr>
          <w:rFonts w:eastAsia="Times New Roman"/>
          <w:b/>
          <w:sz w:val="28"/>
          <w:szCs w:val="28"/>
          <w:lang w:eastAsia="ar-SA"/>
        </w:rPr>
        <w:t>год.</w:t>
      </w:r>
    </w:p>
    <w:p w14:paraId="21C63189" w14:textId="77777777" w:rsidR="007D4BF2" w:rsidRDefault="007D4BF2" w:rsidP="007D4BF2">
      <w:pPr>
        <w:autoSpaceDE w:val="0"/>
        <w:rPr>
          <w:rFonts w:eastAsia="Times New Roman"/>
          <w:b/>
          <w:sz w:val="28"/>
          <w:szCs w:val="28"/>
          <w:lang w:eastAsia="ar-SA"/>
        </w:rPr>
      </w:pPr>
    </w:p>
    <w:p w14:paraId="4B6711E9" w14:textId="77777777" w:rsidR="007D4BF2" w:rsidRDefault="007D4BF2" w:rsidP="007D4BF2">
      <w:pPr>
        <w:pStyle w:val="ConsPlusNormal"/>
        <w:widowControl/>
        <w:ind w:firstLine="0"/>
        <w:jc w:val="both"/>
        <w:rPr>
          <w:rFonts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Руководствуясь Уставом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Акчеевского сельского поселения Ельниковского муниципального района Республики Мордовия, Совет депутатов Акчеевского сельского поселения </w:t>
      </w:r>
    </w:p>
    <w:p w14:paraId="4C26F9E0" w14:textId="77777777" w:rsidR="007D4BF2" w:rsidRDefault="007D4BF2" w:rsidP="007D4BF2">
      <w:pPr>
        <w:widowControl/>
        <w:ind w:firstLine="540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                                            </w:t>
      </w:r>
    </w:p>
    <w:p w14:paraId="0E4CE53D" w14:textId="77777777" w:rsidR="007D4BF2" w:rsidRDefault="007D4BF2" w:rsidP="007D4BF2">
      <w:pPr>
        <w:widowControl/>
        <w:ind w:firstLine="540"/>
        <w:jc w:val="both"/>
      </w:pPr>
      <w:r>
        <w:rPr>
          <w:rFonts w:eastAsia="Times New Roman"/>
          <w:bCs/>
          <w:sz w:val="28"/>
          <w:szCs w:val="28"/>
          <w:lang w:eastAsia="ar-SA"/>
        </w:rPr>
        <w:t xml:space="preserve">                                     Р Е Ш И Л:</w:t>
      </w:r>
    </w:p>
    <w:p w14:paraId="370306FD" w14:textId="77777777" w:rsidR="007D4BF2" w:rsidRDefault="007D4BF2" w:rsidP="007D4BF2">
      <w:pPr>
        <w:pStyle w:val="ConsPlusTitle"/>
        <w:widowControl/>
        <w:tabs>
          <w:tab w:val="left" w:pos="720"/>
        </w:tabs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</w:t>
      </w:r>
    </w:p>
    <w:p w14:paraId="0A2FE9BC" w14:textId="77777777" w:rsidR="007D4BF2" w:rsidRDefault="007D4BF2" w:rsidP="007D4BF2">
      <w:pPr>
        <w:pStyle w:val="ConsPlusTitle"/>
        <w:widowControl/>
        <w:tabs>
          <w:tab w:val="left" w:pos="72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Утвердить отчет администрации Акчеевского сельского поселения Ельниковского муниципального района Республики Мордовия об исполнении бюджета Акчеевс</w:t>
      </w:r>
      <w:r w:rsidR="009444BD">
        <w:rPr>
          <w:b w:val="0"/>
          <w:sz w:val="28"/>
          <w:szCs w:val="28"/>
        </w:rPr>
        <w:t>кого сельского поселения за 2022</w:t>
      </w:r>
      <w:r>
        <w:rPr>
          <w:b w:val="0"/>
          <w:sz w:val="28"/>
          <w:szCs w:val="28"/>
        </w:rPr>
        <w:t xml:space="preserve"> год в следующих объемах: </w:t>
      </w:r>
    </w:p>
    <w:p w14:paraId="6B269242" w14:textId="77777777" w:rsidR="007D4BF2" w:rsidRDefault="007D4BF2" w:rsidP="007D4BF2">
      <w:pPr>
        <w:widowControl/>
        <w:ind w:firstLine="540"/>
      </w:pPr>
    </w:p>
    <w:p w14:paraId="41C5DA53" w14:textId="6F93F177" w:rsidR="007D4BF2" w:rsidRDefault="007D4BF2" w:rsidP="007D4BF2">
      <w:pPr>
        <w:pStyle w:val="ConsPlusTitle"/>
        <w:widowControl/>
        <w:tabs>
          <w:tab w:val="left" w:pos="72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-по доходам в сумме   </w:t>
      </w:r>
      <w:r w:rsidR="00520290" w:rsidRPr="00520290">
        <w:rPr>
          <w:b w:val="0"/>
          <w:sz w:val="28"/>
          <w:szCs w:val="28"/>
        </w:rPr>
        <w:t xml:space="preserve">1289722 </w:t>
      </w:r>
      <w:r>
        <w:rPr>
          <w:b w:val="0"/>
          <w:sz w:val="28"/>
          <w:szCs w:val="28"/>
        </w:rPr>
        <w:t>рублей,</w:t>
      </w:r>
    </w:p>
    <w:p w14:paraId="5E556ECD" w14:textId="58039BE0" w:rsidR="007D4BF2" w:rsidRDefault="007D4BF2" w:rsidP="007D4BF2">
      <w:pPr>
        <w:pStyle w:val="ConsPlusTitle"/>
        <w:widowControl/>
        <w:tabs>
          <w:tab w:val="left" w:pos="72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-по расходам в сумме  </w:t>
      </w:r>
      <w:r w:rsidR="00520290" w:rsidRPr="00520290">
        <w:rPr>
          <w:b w:val="0"/>
          <w:sz w:val="28"/>
          <w:szCs w:val="28"/>
        </w:rPr>
        <w:t>1234859,3</w:t>
      </w:r>
      <w:r w:rsidR="00520290" w:rsidRPr="00EE27B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</w:t>
      </w:r>
    </w:p>
    <w:p w14:paraId="0E88A7B6" w14:textId="77777777" w:rsidR="007D4BF2" w:rsidRDefault="007D4BF2" w:rsidP="007D4BF2">
      <w:pPr>
        <w:pStyle w:val="ConsPlusTitle"/>
        <w:widowControl/>
        <w:tabs>
          <w:tab w:val="left" w:pos="720"/>
        </w:tabs>
        <w:rPr>
          <w:b w:val="0"/>
          <w:sz w:val="28"/>
          <w:szCs w:val="28"/>
        </w:rPr>
      </w:pPr>
    </w:p>
    <w:p w14:paraId="2B96A08C" w14:textId="77777777" w:rsidR="007D4BF2" w:rsidRDefault="007D4BF2" w:rsidP="007D4BF2">
      <w:pPr>
        <w:pStyle w:val="ConsPlusTitle"/>
        <w:widowControl/>
        <w:tabs>
          <w:tab w:val="left" w:pos="72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2. Настоящее решение вступает в силу со дня его подписания и подлежит официальному опубликованию.</w:t>
      </w:r>
    </w:p>
    <w:p w14:paraId="4C99F3E0" w14:textId="77777777" w:rsidR="007D4BF2" w:rsidRDefault="007D4BF2" w:rsidP="007D4BF2">
      <w:pPr>
        <w:pStyle w:val="ConsPlusTitle"/>
        <w:widowControl/>
        <w:ind w:left="720"/>
        <w:rPr>
          <w:b w:val="0"/>
          <w:sz w:val="28"/>
          <w:szCs w:val="28"/>
        </w:rPr>
      </w:pPr>
    </w:p>
    <w:p w14:paraId="492DAA1F" w14:textId="77777777" w:rsidR="007D4BF2" w:rsidRDefault="007D4BF2" w:rsidP="007D4BF2">
      <w:pPr>
        <w:pStyle w:val="ConsPlusTitle"/>
        <w:widowControl/>
        <w:ind w:left="720"/>
        <w:rPr>
          <w:b w:val="0"/>
          <w:sz w:val="28"/>
          <w:szCs w:val="28"/>
        </w:rPr>
      </w:pPr>
    </w:p>
    <w:p w14:paraId="77E4479E" w14:textId="77777777" w:rsidR="007D4BF2" w:rsidRDefault="007D4BF2" w:rsidP="007D4BF2">
      <w:pPr>
        <w:pStyle w:val="ConsPlusTitle"/>
        <w:widowControl/>
        <w:ind w:left="720"/>
        <w:rPr>
          <w:b w:val="0"/>
          <w:sz w:val="28"/>
          <w:szCs w:val="28"/>
        </w:rPr>
      </w:pPr>
    </w:p>
    <w:p w14:paraId="0B9C68DF" w14:textId="77777777" w:rsidR="007D4BF2" w:rsidRDefault="007D4BF2" w:rsidP="007D4BF2">
      <w:pPr>
        <w:pStyle w:val="ConsPlusTitle"/>
        <w:widowControl/>
        <w:ind w:left="720"/>
        <w:rPr>
          <w:b w:val="0"/>
          <w:sz w:val="28"/>
          <w:szCs w:val="28"/>
        </w:rPr>
      </w:pPr>
    </w:p>
    <w:p w14:paraId="0A6FD8DB" w14:textId="77777777" w:rsidR="007D4BF2" w:rsidRDefault="007D4BF2" w:rsidP="007D4BF2">
      <w:pPr>
        <w:pStyle w:val="ConsPlusTitle"/>
        <w:widowControl/>
        <w:ind w:left="720"/>
        <w:rPr>
          <w:b w:val="0"/>
          <w:sz w:val="28"/>
          <w:szCs w:val="28"/>
        </w:rPr>
      </w:pPr>
    </w:p>
    <w:p w14:paraId="7FDEF29E" w14:textId="77777777" w:rsidR="007D4BF2" w:rsidRDefault="007D4BF2" w:rsidP="007D4BF2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Акчеевского сельского поселения </w:t>
      </w:r>
    </w:p>
    <w:p w14:paraId="270E85EB" w14:textId="77777777" w:rsidR="007D4BF2" w:rsidRDefault="007D4BF2" w:rsidP="007D4BF2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Ельниковского муниципального района РМ                              П.М. Ямщиков</w:t>
      </w:r>
    </w:p>
    <w:p w14:paraId="73345F36" w14:textId="77777777" w:rsidR="007F0C39" w:rsidRDefault="00EE27BC"/>
    <w:sectPr w:rsidR="007F0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34E2161"/>
    <w:multiLevelType w:val="multilevel"/>
    <w:tmpl w:val="89086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BF2"/>
    <w:rsid w:val="003F33F1"/>
    <w:rsid w:val="00502368"/>
    <w:rsid w:val="0051218A"/>
    <w:rsid w:val="00520290"/>
    <w:rsid w:val="007D4BF2"/>
    <w:rsid w:val="009444BD"/>
    <w:rsid w:val="00E65345"/>
    <w:rsid w:val="00EE27BC"/>
    <w:rsid w:val="00FD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FBCD"/>
  <w15:chartTrackingRefBased/>
  <w15:docId w15:val="{67EE0D34-DF75-4C1D-AC20-ABBC1D3E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B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4BF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next w:val="a"/>
    <w:rsid w:val="007D4B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653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345"/>
    <w:rPr>
      <w:rFonts w:ascii="Segoe UI" w:eastAsia="Lucida Sans Unicode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2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1 1</cp:lastModifiedBy>
  <cp:revision>12</cp:revision>
  <cp:lastPrinted>2022-04-29T08:34:00Z</cp:lastPrinted>
  <dcterms:created xsi:type="dcterms:W3CDTF">2022-04-27T05:27:00Z</dcterms:created>
  <dcterms:modified xsi:type="dcterms:W3CDTF">2023-02-09T08:03:00Z</dcterms:modified>
</cp:coreProperties>
</file>